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C585" w14:textId="0039A543" w:rsidR="3F1DC892" w:rsidRDefault="5E97CD57" w:rsidP="5E97CD57">
      <w:pPr>
        <w:pStyle w:val="Title"/>
        <w:jc w:val="center"/>
        <w:rPr>
          <w:sz w:val="24"/>
          <w:szCs w:val="24"/>
        </w:rPr>
      </w:pPr>
      <w:bookmarkStart w:id="0" w:name="_Int_VtJtd4RM"/>
      <w:r>
        <w:t>It’s</w:t>
      </w:r>
      <w:bookmarkEnd w:id="0"/>
      <w:r>
        <w:t xml:space="preserve"> hard to be environmentally friendly when the world is ableist.</w:t>
      </w:r>
    </w:p>
    <w:p w14:paraId="4D226288" w14:textId="73879298" w:rsidR="3F1DC892" w:rsidRDefault="3F1DC892" w:rsidP="5E97CD57">
      <w:pPr>
        <w:pStyle w:val="Title"/>
        <w:jc w:val="center"/>
        <w:rPr>
          <w:sz w:val="30"/>
          <w:szCs w:val="30"/>
        </w:rPr>
      </w:pPr>
    </w:p>
    <w:p w14:paraId="531E0B12" w14:textId="100AA3F3" w:rsidR="3F1DC892" w:rsidRDefault="5E97CD57" w:rsidP="5E97CD57">
      <w:pPr>
        <w:pStyle w:val="Title"/>
        <w:jc w:val="center"/>
        <w:rPr>
          <w:sz w:val="30"/>
          <w:szCs w:val="30"/>
        </w:rPr>
      </w:pPr>
      <w:r w:rsidRPr="5E97CD57">
        <w:rPr>
          <w:sz w:val="30"/>
          <w:szCs w:val="30"/>
        </w:rPr>
        <w:t>By Ellen Jupp</w:t>
      </w:r>
    </w:p>
    <w:p w14:paraId="487482B8" w14:textId="0C6EC452" w:rsidR="00D54DE8" w:rsidRDefault="00D54DE8" w:rsidP="5E97CD57"/>
    <w:sdt>
      <w:sdtPr>
        <w:id w:val="449730482"/>
        <w:docPartObj>
          <w:docPartGallery w:val="Table of Contents"/>
          <w:docPartUnique/>
        </w:docPartObj>
      </w:sdtPr>
      <w:sdtEndPr/>
      <w:sdtContent>
        <w:p w14:paraId="1B4FBFC3" w14:textId="018D0226" w:rsidR="00D54DE8" w:rsidRDefault="00D54DE8" w:rsidP="5E97CD57">
          <w:pPr>
            <w:pStyle w:val="TOC1"/>
            <w:tabs>
              <w:tab w:val="right" w:leader="dot" w:pos="9015"/>
            </w:tabs>
            <w:rPr>
              <w:rStyle w:val="Hyperlink"/>
            </w:rPr>
          </w:pPr>
          <w:r>
            <w:fldChar w:fldCharType="begin"/>
          </w:r>
          <w:r>
            <w:instrText>TOC \o "1-9" \z \u \h</w:instrText>
          </w:r>
          <w:r>
            <w:fldChar w:fldCharType="separate"/>
          </w:r>
          <w:hyperlink w:anchor="_Toc840349079">
            <w:r w:rsidR="0B08713C" w:rsidRPr="0B08713C">
              <w:rPr>
                <w:rStyle w:val="Hyperlink"/>
              </w:rPr>
              <w:t>Context</w:t>
            </w:r>
            <w:r>
              <w:tab/>
            </w:r>
            <w:r>
              <w:fldChar w:fldCharType="begin"/>
            </w:r>
            <w:r>
              <w:instrText>PAGEREF _Toc840349079 \h</w:instrText>
            </w:r>
            <w:r>
              <w:fldChar w:fldCharType="separate"/>
            </w:r>
            <w:r w:rsidR="0B08713C" w:rsidRPr="0B08713C">
              <w:rPr>
                <w:rStyle w:val="Hyperlink"/>
              </w:rPr>
              <w:t>1</w:t>
            </w:r>
            <w:r>
              <w:fldChar w:fldCharType="end"/>
            </w:r>
          </w:hyperlink>
        </w:p>
        <w:p w14:paraId="72C38DC8" w14:textId="21A33C6F" w:rsidR="00D54DE8" w:rsidRDefault="009F2B66" w:rsidP="5E97CD57">
          <w:pPr>
            <w:pStyle w:val="TOC1"/>
            <w:tabs>
              <w:tab w:val="right" w:leader="dot" w:pos="9015"/>
            </w:tabs>
            <w:rPr>
              <w:rStyle w:val="Hyperlink"/>
            </w:rPr>
          </w:pPr>
          <w:hyperlink w:anchor="_Toc355670471">
            <w:r w:rsidR="0B08713C" w:rsidRPr="0B08713C">
              <w:rPr>
                <w:rStyle w:val="Hyperlink"/>
              </w:rPr>
              <w:t>The Team</w:t>
            </w:r>
            <w:r w:rsidR="00D54DE8">
              <w:tab/>
            </w:r>
            <w:r w:rsidR="00D54DE8">
              <w:fldChar w:fldCharType="begin"/>
            </w:r>
            <w:r w:rsidR="00D54DE8">
              <w:instrText>PAGEREF _Toc355670471 \h</w:instrText>
            </w:r>
            <w:r w:rsidR="00D54DE8">
              <w:fldChar w:fldCharType="separate"/>
            </w:r>
            <w:r w:rsidR="0B08713C" w:rsidRPr="0B08713C">
              <w:rPr>
                <w:rStyle w:val="Hyperlink"/>
              </w:rPr>
              <w:t>1</w:t>
            </w:r>
            <w:r w:rsidR="00D54DE8">
              <w:fldChar w:fldCharType="end"/>
            </w:r>
          </w:hyperlink>
        </w:p>
        <w:p w14:paraId="1D5EDC2C" w14:textId="5E526100" w:rsidR="00D54DE8" w:rsidRDefault="009F2B66" w:rsidP="5E97CD57">
          <w:pPr>
            <w:pStyle w:val="TOC1"/>
            <w:tabs>
              <w:tab w:val="right" w:leader="dot" w:pos="9015"/>
            </w:tabs>
            <w:rPr>
              <w:rStyle w:val="Hyperlink"/>
            </w:rPr>
          </w:pPr>
          <w:hyperlink w:anchor="_Toc1463195397">
            <w:r w:rsidR="0B08713C" w:rsidRPr="0B08713C">
              <w:rPr>
                <w:rStyle w:val="Hyperlink"/>
              </w:rPr>
              <w:t>Environmental Impact</w:t>
            </w:r>
            <w:r w:rsidR="00D54DE8">
              <w:tab/>
            </w:r>
            <w:r w:rsidR="00D54DE8">
              <w:fldChar w:fldCharType="begin"/>
            </w:r>
            <w:r w:rsidR="00D54DE8">
              <w:instrText>PAGEREF _Toc1463195397 \h</w:instrText>
            </w:r>
            <w:r w:rsidR="00D54DE8">
              <w:fldChar w:fldCharType="separate"/>
            </w:r>
            <w:r w:rsidR="0B08713C" w:rsidRPr="0B08713C">
              <w:rPr>
                <w:rStyle w:val="Hyperlink"/>
              </w:rPr>
              <w:t>2</w:t>
            </w:r>
            <w:r w:rsidR="00D54DE8">
              <w:fldChar w:fldCharType="end"/>
            </w:r>
          </w:hyperlink>
        </w:p>
        <w:p w14:paraId="3FA90FD3" w14:textId="670C527C" w:rsidR="00D54DE8" w:rsidRDefault="009F2B66" w:rsidP="5E97CD57">
          <w:pPr>
            <w:pStyle w:val="TOC1"/>
            <w:tabs>
              <w:tab w:val="right" w:leader="dot" w:pos="9015"/>
            </w:tabs>
            <w:rPr>
              <w:rStyle w:val="Hyperlink"/>
            </w:rPr>
          </w:pPr>
          <w:hyperlink w:anchor="_Toc185881048">
            <w:r w:rsidR="0B08713C" w:rsidRPr="0B08713C">
              <w:rPr>
                <w:rStyle w:val="Hyperlink"/>
              </w:rPr>
              <w:t>Reflections</w:t>
            </w:r>
            <w:r w:rsidR="00D54DE8">
              <w:tab/>
            </w:r>
            <w:r w:rsidR="00D54DE8">
              <w:fldChar w:fldCharType="begin"/>
            </w:r>
            <w:r w:rsidR="00D54DE8">
              <w:instrText>PAGEREF _Toc185881048 \h</w:instrText>
            </w:r>
            <w:r w:rsidR="00D54DE8">
              <w:fldChar w:fldCharType="separate"/>
            </w:r>
            <w:r w:rsidR="0B08713C" w:rsidRPr="0B08713C">
              <w:rPr>
                <w:rStyle w:val="Hyperlink"/>
              </w:rPr>
              <w:t>2</w:t>
            </w:r>
            <w:r w:rsidR="00D54DE8">
              <w:fldChar w:fldCharType="end"/>
            </w:r>
          </w:hyperlink>
        </w:p>
        <w:p w14:paraId="385B3790" w14:textId="78D725AF" w:rsidR="00D54DE8" w:rsidRDefault="009F2B66" w:rsidP="5E97CD57">
          <w:pPr>
            <w:pStyle w:val="TOC1"/>
            <w:tabs>
              <w:tab w:val="right" w:leader="dot" w:pos="9015"/>
            </w:tabs>
            <w:rPr>
              <w:rStyle w:val="Hyperlink"/>
            </w:rPr>
          </w:pPr>
          <w:hyperlink w:anchor="_Toc778766934">
            <w:r w:rsidR="0B08713C" w:rsidRPr="0B08713C">
              <w:rPr>
                <w:rStyle w:val="Hyperlink"/>
              </w:rPr>
              <w:t>The Future - Unseen on Tour</w:t>
            </w:r>
            <w:r w:rsidR="00D54DE8">
              <w:tab/>
            </w:r>
            <w:r w:rsidR="00D54DE8">
              <w:fldChar w:fldCharType="begin"/>
            </w:r>
            <w:r w:rsidR="00D54DE8">
              <w:instrText>PAGEREF _Toc778766934 \h</w:instrText>
            </w:r>
            <w:r w:rsidR="00D54DE8">
              <w:fldChar w:fldCharType="separate"/>
            </w:r>
            <w:r w:rsidR="0B08713C" w:rsidRPr="0B08713C">
              <w:rPr>
                <w:rStyle w:val="Hyperlink"/>
              </w:rPr>
              <w:t>3</w:t>
            </w:r>
            <w:r w:rsidR="00D54DE8">
              <w:fldChar w:fldCharType="end"/>
            </w:r>
          </w:hyperlink>
        </w:p>
        <w:p w14:paraId="3ECD90D2" w14:textId="78C71CA6" w:rsidR="00D54DE8" w:rsidRDefault="009F2B66" w:rsidP="5E97CD57">
          <w:pPr>
            <w:pStyle w:val="TOC1"/>
            <w:tabs>
              <w:tab w:val="right" w:leader="dot" w:pos="9015"/>
            </w:tabs>
            <w:rPr>
              <w:rStyle w:val="Hyperlink"/>
            </w:rPr>
          </w:pPr>
          <w:hyperlink w:anchor="_Toc2007381288">
            <w:r w:rsidR="0B08713C" w:rsidRPr="0B08713C">
              <w:rPr>
                <w:rStyle w:val="Hyperlink"/>
              </w:rPr>
              <w:t>Extant and Enviornmental Reduction</w:t>
            </w:r>
            <w:r w:rsidR="00D54DE8">
              <w:tab/>
            </w:r>
            <w:r w:rsidR="00D54DE8">
              <w:fldChar w:fldCharType="begin"/>
            </w:r>
            <w:r w:rsidR="00D54DE8">
              <w:instrText>PAGEREF _Toc2007381288 \h</w:instrText>
            </w:r>
            <w:r w:rsidR="00D54DE8">
              <w:fldChar w:fldCharType="separate"/>
            </w:r>
            <w:r w:rsidR="0B08713C" w:rsidRPr="0B08713C">
              <w:rPr>
                <w:rStyle w:val="Hyperlink"/>
              </w:rPr>
              <w:t>3</w:t>
            </w:r>
            <w:r w:rsidR="00D54DE8">
              <w:fldChar w:fldCharType="end"/>
            </w:r>
          </w:hyperlink>
          <w:r w:rsidR="00D54DE8">
            <w:fldChar w:fldCharType="end"/>
          </w:r>
        </w:p>
      </w:sdtContent>
    </w:sdt>
    <w:p w14:paraId="33C91970" w14:textId="626CCA5E" w:rsidR="00D54DE8" w:rsidRDefault="5E97CD57" w:rsidP="5E97CD57">
      <w:pPr>
        <w:pStyle w:val="Heading1"/>
        <w:rPr>
          <w:sz w:val="30"/>
          <w:szCs w:val="30"/>
        </w:rPr>
      </w:pPr>
      <w:bookmarkStart w:id="1" w:name="_Toc840349079"/>
      <w:r w:rsidRPr="0B08713C">
        <w:rPr>
          <w:sz w:val="30"/>
          <w:szCs w:val="30"/>
        </w:rPr>
        <w:t>Context</w:t>
      </w:r>
      <w:bookmarkEnd w:id="1"/>
    </w:p>
    <w:p w14:paraId="6646696A" w14:textId="314AD779" w:rsidR="00D54DE8" w:rsidRDefault="00D54DE8" w:rsidP="7B35A2E5">
      <w:pPr>
        <w:rPr>
          <w:rFonts w:ascii="Arial" w:hAnsi="Arial" w:cs="Arial"/>
          <w:b/>
          <w:bCs/>
        </w:rPr>
      </w:pPr>
      <w:r>
        <w:br/>
      </w:r>
      <w:hyperlink r:id="rId8">
        <w:r w:rsidR="5E97CD57" w:rsidRPr="0B08713C">
          <w:rPr>
            <w:rStyle w:val="Hyperlink"/>
            <w:rFonts w:ascii="Arial" w:hAnsi="Arial" w:cs="Arial"/>
            <w:i/>
            <w:iCs/>
          </w:rPr>
          <w:t>Unseen</w:t>
        </w:r>
      </w:hyperlink>
      <w:r w:rsidR="5E97CD57" w:rsidRPr="0B08713C">
        <w:rPr>
          <w:rFonts w:ascii="Arial" w:hAnsi="Arial" w:cs="Arial"/>
        </w:rPr>
        <w:t xml:space="preserve"> is </w:t>
      </w:r>
      <w:r w:rsidR="5E97CD57" w:rsidRPr="0B08713C">
        <w:rPr>
          <w:rFonts w:ascii="Arial" w:hAnsi="Arial" w:cs="Arial"/>
          <w:color w:val="0A0A0A"/>
        </w:rPr>
        <w:t xml:space="preserve">the gripping new audio drama that examines the subtle and insidious effect of domestic abuse on the blind and visually impaired (VI) community. It is funded by the </w:t>
      </w:r>
      <w:hyperlink r:id="rId9">
        <w:r w:rsidR="5E97CD57" w:rsidRPr="0B08713C">
          <w:rPr>
            <w:rStyle w:val="Hyperlink"/>
            <w:rFonts w:ascii="Arial" w:hAnsi="Arial" w:cs="Arial"/>
          </w:rPr>
          <w:t>Vision Foundation</w:t>
        </w:r>
      </w:hyperlink>
      <w:r w:rsidR="5E97CD57" w:rsidRPr="0B08713C">
        <w:rPr>
          <w:rFonts w:ascii="Arial" w:hAnsi="Arial" w:cs="Arial"/>
          <w:color w:val="0A0A0A"/>
        </w:rPr>
        <w:t xml:space="preserve"> and based on their Unseen Report which highlights the inaccessibility of domestic abuse services to visually impaired people, even though disabled people are </w:t>
      </w:r>
      <w:bookmarkStart w:id="2" w:name="_Int_cTHoa2dp"/>
      <w:r w:rsidR="5E97CD57" w:rsidRPr="0B08713C">
        <w:rPr>
          <w:rFonts w:ascii="Arial" w:hAnsi="Arial" w:cs="Arial"/>
          <w:color w:val="0A0A0A"/>
        </w:rPr>
        <w:t>nearly three</w:t>
      </w:r>
      <w:bookmarkEnd w:id="2"/>
      <w:r w:rsidR="5E97CD57" w:rsidRPr="0B08713C">
        <w:rPr>
          <w:rFonts w:ascii="Arial" w:hAnsi="Arial" w:cs="Arial"/>
          <w:color w:val="0A0A0A"/>
        </w:rPr>
        <w:t xml:space="preserve"> times more likely to experience domestic abuse than non-disabled people. </w:t>
      </w:r>
      <w:r w:rsidR="5E97CD57" w:rsidRPr="0B08713C">
        <w:rPr>
          <w:rFonts w:ascii="Arial" w:hAnsi="Arial" w:cs="Arial"/>
          <w:highlight w:val="white"/>
        </w:rPr>
        <w:t xml:space="preserve">The devising, rehearsal and recording process for </w:t>
      </w:r>
      <w:r w:rsidR="5E97CD57" w:rsidRPr="0B08713C">
        <w:rPr>
          <w:rFonts w:ascii="Arial" w:hAnsi="Arial" w:cs="Arial"/>
          <w:i/>
          <w:iCs/>
          <w:highlight w:val="white"/>
        </w:rPr>
        <w:t>Unseen</w:t>
      </w:r>
      <w:r w:rsidR="5E97CD57" w:rsidRPr="0B08713C">
        <w:rPr>
          <w:rFonts w:ascii="Arial" w:hAnsi="Arial" w:cs="Arial"/>
          <w:highlight w:val="white"/>
        </w:rPr>
        <w:t xml:space="preserve"> took place in London due to the geographical restrictions (London only activity) put in place by the funder.</w:t>
      </w:r>
    </w:p>
    <w:p w14:paraId="54D3A773" w14:textId="340F8EA2" w:rsidR="7212EA1D" w:rsidRDefault="5E97CD57" w:rsidP="13036988">
      <w:pPr>
        <w:rPr>
          <w:rFonts w:ascii="Arial" w:hAnsi="Arial" w:cs="Arial"/>
        </w:rPr>
      </w:pPr>
      <w:r w:rsidRPr="0B08713C">
        <w:rPr>
          <w:rFonts w:ascii="Arial" w:hAnsi="Arial" w:cs="Arial"/>
          <w:highlight w:val="white"/>
        </w:rPr>
        <w:t>The purpose of Extant undertaking this environmental analysis is to track our carbon footprint data on this project, so we can use it as a baseline and compare it against future projects. As an Arts Council England funded national portfolio organisation, we are required to meet certain environmental and data tracking targets, which influence our environmental strategy and contribute to creating a robust action plan with realistic targets.</w:t>
      </w:r>
    </w:p>
    <w:p w14:paraId="27D2CA56" w14:textId="4911E019" w:rsidR="00D54DE8" w:rsidRDefault="3F1DC892" w:rsidP="13036988">
      <w:pPr>
        <w:rPr>
          <w:rFonts w:ascii="Arial" w:hAnsi="Arial" w:cs="Arial"/>
        </w:rPr>
      </w:pPr>
      <w:r w:rsidRPr="289E8E31">
        <w:rPr>
          <w:rFonts w:ascii="Arial" w:hAnsi="Arial" w:cs="Arial"/>
          <w:i/>
          <w:iCs/>
        </w:rPr>
        <w:t>Unseen</w:t>
      </w:r>
      <w:r w:rsidRPr="289E8E31">
        <w:rPr>
          <w:rFonts w:ascii="Arial" w:hAnsi="Arial" w:cs="Arial"/>
        </w:rPr>
        <w:t xml:space="preserve"> was devised, recorded, and released between October 2023 to March 2024. The</w:t>
      </w:r>
      <w:r w:rsidR="1CE1B8E9" w:rsidRPr="289E8E31">
        <w:rPr>
          <w:rFonts w:ascii="Arial" w:hAnsi="Arial" w:cs="Arial"/>
        </w:rPr>
        <w:t xml:space="preserve"> stages of the project included:</w:t>
      </w:r>
    </w:p>
    <w:p w14:paraId="7C2AFC08" w14:textId="25477EF5" w:rsidR="1CE1B8E9" w:rsidRDefault="5E97CD57" w:rsidP="13036988">
      <w:pPr>
        <w:pStyle w:val="ListParagraph"/>
        <w:numPr>
          <w:ilvl w:val="0"/>
          <w:numId w:val="4"/>
        </w:numPr>
        <w:rPr>
          <w:rFonts w:ascii="Arial" w:hAnsi="Arial" w:cs="Arial"/>
        </w:rPr>
      </w:pPr>
      <w:r w:rsidRPr="5E97CD57">
        <w:rPr>
          <w:rFonts w:ascii="Arial" w:hAnsi="Arial" w:cs="Arial"/>
        </w:rPr>
        <w:t>1 online creative session.</w:t>
      </w:r>
    </w:p>
    <w:p w14:paraId="1A9B007B" w14:textId="1F4DF5B5" w:rsidR="1CE1B8E9" w:rsidRDefault="1CE1B8E9" w:rsidP="13036988">
      <w:pPr>
        <w:pStyle w:val="ListParagraph"/>
        <w:numPr>
          <w:ilvl w:val="0"/>
          <w:numId w:val="4"/>
        </w:numPr>
        <w:rPr>
          <w:rFonts w:ascii="Arial" w:hAnsi="Arial" w:cs="Arial"/>
        </w:rPr>
      </w:pPr>
      <w:r w:rsidRPr="13036988">
        <w:rPr>
          <w:rFonts w:ascii="Arial" w:hAnsi="Arial" w:cs="Arial"/>
        </w:rPr>
        <w:t>4 free online creative workshops, open to VI and blind individuals with lived experience of domestic abuse.</w:t>
      </w:r>
    </w:p>
    <w:p w14:paraId="3967D448" w14:textId="254B54E0" w:rsidR="1CE1B8E9" w:rsidRDefault="1CE1B8E9" w:rsidP="13036988">
      <w:pPr>
        <w:pStyle w:val="ListParagraph"/>
        <w:numPr>
          <w:ilvl w:val="0"/>
          <w:numId w:val="4"/>
        </w:numPr>
        <w:rPr>
          <w:rFonts w:ascii="Arial" w:hAnsi="Arial" w:cs="Arial"/>
        </w:rPr>
      </w:pPr>
      <w:r w:rsidRPr="13036988">
        <w:rPr>
          <w:rFonts w:ascii="Arial" w:hAnsi="Arial" w:cs="Arial"/>
        </w:rPr>
        <w:t>12 days with a devising team in London.</w:t>
      </w:r>
    </w:p>
    <w:p w14:paraId="7B0D256C" w14:textId="4C57012F" w:rsidR="1CE1B8E9" w:rsidRDefault="1CE1B8E9" w:rsidP="13036988">
      <w:pPr>
        <w:pStyle w:val="ListParagraph"/>
        <w:numPr>
          <w:ilvl w:val="0"/>
          <w:numId w:val="4"/>
        </w:numPr>
        <w:rPr>
          <w:rFonts w:ascii="Arial" w:hAnsi="Arial" w:cs="Arial"/>
        </w:rPr>
      </w:pPr>
      <w:r w:rsidRPr="13036988">
        <w:rPr>
          <w:rFonts w:ascii="Arial" w:hAnsi="Arial" w:cs="Arial"/>
        </w:rPr>
        <w:t>3 rehearsal and recording days in London.</w:t>
      </w:r>
    </w:p>
    <w:p w14:paraId="2B0299F0" w14:textId="50A6E749" w:rsidR="1CE1B8E9" w:rsidRDefault="1CE1B8E9" w:rsidP="13036988">
      <w:pPr>
        <w:pStyle w:val="ListParagraph"/>
        <w:numPr>
          <w:ilvl w:val="0"/>
          <w:numId w:val="4"/>
        </w:numPr>
        <w:rPr>
          <w:rFonts w:ascii="Arial" w:hAnsi="Arial" w:cs="Arial"/>
        </w:rPr>
      </w:pPr>
      <w:r w:rsidRPr="13036988">
        <w:rPr>
          <w:rFonts w:ascii="Arial" w:hAnsi="Arial" w:cs="Arial"/>
        </w:rPr>
        <w:t xml:space="preserve">1 launch event in London. </w:t>
      </w:r>
    </w:p>
    <w:p w14:paraId="66AEF236" w14:textId="500B823B" w:rsidR="5E97CD57" w:rsidRDefault="5E97CD57" w:rsidP="5E97CD57">
      <w:pPr>
        <w:rPr>
          <w:rFonts w:ascii="Arial" w:hAnsi="Arial" w:cs="Arial"/>
        </w:rPr>
      </w:pPr>
      <w:r w:rsidRPr="5E97CD57">
        <w:rPr>
          <w:rFonts w:ascii="Arial" w:hAnsi="Arial" w:cs="Arial"/>
          <w:i/>
          <w:iCs/>
        </w:rPr>
        <w:t>Unseen</w:t>
      </w:r>
      <w:r w:rsidRPr="5E97CD57">
        <w:rPr>
          <w:rFonts w:ascii="Arial" w:hAnsi="Arial" w:cs="Arial"/>
        </w:rPr>
        <w:t xml:space="preserve"> launched online on 4</w:t>
      </w:r>
      <w:r w:rsidRPr="5E97CD57">
        <w:rPr>
          <w:rFonts w:ascii="Arial" w:hAnsi="Arial" w:cs="Arial"/>
          <w:vertAlign w:val="superscript"/>
        </w:rPr>
        <w:t>th</w:t>
      </w:r>
      <w:r w:rsidRPr="5E97CD57">
        <w:rPr>
          <w:rFonts w:ascii="Arial" w:hAnsi="Arial" w:cs="Arial"/>
        </w:rPr>
        <w:t xml:space="preserve"> March 2024, and is free to access, anywhere and at any time via our website. </w:t>
      </w:r>
    </w:p>
    <w:p w14:paraId="46FFB47C" w14:textId="75E2E968" w:rsidR="5E97CD57" w:rsidRDefault="5E97CD57" w:rsidP="5E97CD57">
      <w:pPr>
        <w:pStyle w:val="Heading1"/>
        <w:rPr>
          <w:sz w:val="30"/>
          <w:szCs w:val="30"/>
        </w:rPr>
      </w:pPr>
    </w:p>
    <w:p w14:paraId="2F1754C8" w14:textId="3A6A5262" w:rsidR="5E97CD57" w:rsidRDefault="5E97CD57" w:rsidP="5E97CD57">
      <w:pPr>
        <w:pStyle w:val="Heading1"/>
        <w:rPr>
          <w:sz w:val="30"/>
          <w:szCs w:val="30"/>
        </w:rPr>
      </w:pPr>
      <w:bookmarkStart w:id="3" w:name="_Toc355670471"/>
      <w:r w:rsidRPr="0B08713C">
        <w:rPr>
          <w:sz w:val="30"/>
          <w:szCs w:val="30"/>
        </w:rPr>
        <w:t>The Team</w:t>
      </w:r>
      <w:bookmarkEnd w:id="3"/>
    </w:p>
    <w:p w14:paraId="2C2C6B64" w14:textId="1B86D4CE" w:rsidR="5E97CD57" w:rsidRDefault="5E97CD57" w:rsidP="5E97CD57"/>
    <w:p w14:paraId="03E7323C" w14:textId="6F30707D" w:rsidR="009C3C8B" w:rsidRDefault="7B35A2E5" w:rsidP="7B35A2E5">
      <w:pPr>
        <w:rPr>
          <w:rFonts w:ascii="Arial" w:hAnsi="Arial" w:cs="Arial"/>
        </w:rPr>
      </w:pPr>
      <w:r w:rsidRPr="7B35A2E5">
        <w:rPr>
          <w:rFonts w:ascii="Arial" w:hAnsi="Arial" w:cs="Arial"/>
        </w:rPr>
        <w:t>Across the devising and recording team there were 21 blind and VI creative team members:</w:t>
      </w:r>
    </w:p>
    <w:p w14:paraId="2C2408DA" w14:textId="25560216" w:rsidR="009C3C8B" w:rsidRDefault="7B35A2E5" w:rsidP="7B35A2E5">
      <w:pPr>
        <w:pStyle w:val="ListParagraph"/>
        <w:numPr>
          <w:ilvl w:val="0"/>
          <w:numId w:val="2"/>
        </w:numPr>
        <w:rPr>
          <w:rFonts w:ascii="Arial" w:hAnsi="Arial" w:cs="Arial"/>
        </w:rPr>
      </w:pPr>
      <w:r w:rsidRPr="7B35A2E5">
        <w:rPr>
          <w:rFonts w:ascii="Arial" w:hAnsi="Arial" w:cs="Arial"/>
        </w:rPr>
        <w:t xml:space="preserve">6 on the Devising Team, </w:t>
      </w:r>
    </w:p>
    <w:p w14:paraId="72706CD6" w14:textId="5E778246" w:rsidR="009C3C8B" w:rsidRDefault="7B35A2E5" w:rsidP="7B35A2E5">
      <w:pPr>
        <w:pStyle w:val="ListParagraph"/>
        <w:numPr>
          <w:ilvl w:val="0"/>
          <w:numId w:val="2"/>
        </w:numPr>
        <w:rPr>
          <w:rFonts w:ascii="Arial" w:hAnsi="Arial" w:cs="Arial"/>
        </w:rPr>
      </w:pPr>
      <w:r w:rsidRPr="7B35A2E5">
        <w:rPr>
          <w:rFonts w:ascii="Arial" w:hAnsi="Arial" w:cs="Arial"/>
        </w:rPr>
        <w:t xml:space="preserve">1 Creative Lead/Director, </w:t>
      </w:r>
    </w:p>
    <w:p w14:paraId="4B6E754A" w14:textId="79647C34" w:rsidR="009C3C8B" w:rsidRDefault="7B35A2E5" w:rsidP="7B35A2E5">
      <w:pPr>
        <w:pStyle w:val="ListParagraph"/>
        <w:numPr>
          <w:ilvl w:val="0"/>
          <w:numId w:val="2"/>
        </w:numPr>
        <w:rPr>
          <w:rFonts w:ascii="Arial" w:hAnsi="Arial" w:cs="Arial"/>
        </w:rPr>
      </w:pPr>
      <w:r w:rsidRPr="7B35A2E5">
        <w:rPr>
          <w:rFonts w:ascii="Arial" w:hAnsi="Arial" w:cs="Arial"/>
        </w:rPr>
        <w:t xml:space="preserve">3 Workshop Facilitators, </w:t>
      </w:r>
    </w:p>
    <w:p w14:paraId="630376C4" w14:textId="2043EEAB" w:rsidR="009C3C8B" w:rsidRDefault="7B35A2E5" w:rsidP="7B35A2E5">
      <w:pPr>
        <w:pStyle w:val="ListParagraph"/>
        <w:numPr>
          <w:ilvl w:val="0"/>
          <w:numId w:val="2"/>
        </w:numPr>
        <w:rPr>
          <w:rFonts w:ascii="Arial" w:hAnsi="Arial" w:cs="Arial"/>
        </w:rPr>
      </w:pPr>
      <w:r w:rsidRPr="7B35A2E5">
        <w:rPr>
          <w:rFonts w:ascii="Arial" w:hAnsi="Arial" w:cs="Arial"/>
        </w:rPr>
        <w:t xml:space="preserve">1 Script Editor, </w:t>
      </w:r>
    </w:p>
    <w:p w14:paraId="62A5ADA0" w14:textId="084B8664" w:rsidR="009C3C8B" w:rsidRDefault="7B35A2E5" w:rsidP="7B35A2E5">
      <w:pPr>
        <w:pStyle w:val="ListParagraph"/>
        <w:numPr>
          <w:ilvl w:val="0"/>
          <w:numId w:val="2"/>
        </w:numPr>
        <w:rPr>
          <w:rFonts w:ascii="Arial" w:hAnsi="Arial" w:cs="Arial"/>
        </w:rPr>
      </w:pPr>
      <w:r w:rsidRPr="7B35A2E5">
        <w:rPr>
          <w:rFonts w:ascii="Arial" w:hAnsi="Arial" w:cs="Arial"/>
        </w:rPr>
        <w:t xml:space="preserve">1 Sound Designer, </w:t>
      </w:r>
    </w:p>
    <w:p w14:paraId="7BE68FBD" w14:textId="6BB910D4" w:rsidR="009C3C8B" w:rsidRDefault="7B35A2E5" w:rsidP="7B35A2E5">
      <w:pPr>
        <w:pStyle w:val="ListParagraph"/>
        <w:numPr>
          <w:ilvl w:val="0"/>
          <w:numId w:val="2"/>
        </w:numPr>
        <w:rPr>
          <w:rFonts w:ascii="Arial" w:hAnsi="Arial" w:cs="Arial"/>
        </w:rPr>
      </w:pPr>
      <w:r w:rsidRPr="7B35A2E5">
        <w:rPr>
          <w:rFonts w:ascii="Arial" w:hAnsi="Arial" w:cs="Arial"/>
        </w:rPr>
        <w:t xml:space="preserve">1 Assistant Producer, </w:t>
      </w:r>
    </w:p>
    <w:p w14:paraId="14820CE5" w14:textId="4DC22A64" w:rsidR="009C3C8B" w:rsidRDefault="7B35A2E5" w:rsidP="7B35A2E5">
      <w:pPr>
        <w:pStyle w:val="ListParagraph"/>
        <w:numPr>
          <w:ilvl w:val="0"/>
          <w:numId w:val="2"/>
        </w:numPr>
        <w:rPr>
          <w:rFonts w:ascii="Arial" w:hAnsi="Arial" w:cs="Arial"/>
        </w:rPr>
      </w:pPr>
      <w:r w:rsidRPr="7B35A2E5">
        <w:rPr>
          <w:rFonts w:ascii="Arial" w:hAnsi="Arial" w:cs="Arial"/>
        </w:rPr>
        <w:t>9 Voice Actors,</w:t>
      </w:r>
    </w:p>
    <w:p w14:paraId="5E314495" w14:textId="25467478" w:rsidR="009C3C8B" w:rsidRDefault="7B35A2E5" w:rsidP="7B35A2E5">
      <w:pPr>
        <w:pStyle w:val="ListParagraph"/>
        <w:numPr>
          <w:ilvl w:val="0"/>
          <w:numId w:val="2"/>
        </w:numPr>
        <w:rPr>
          <w:rFonts w:ascii="Arial" w:hAnsi="Arial" w:cs="Arial"/>
        </w:rPr>
      </w:pPr>
      <w:r w:rsidRPr="7B35A2E5">
        <w:rPr>
          <w:rFonts w:ascii="Arial" w:hAnsi="Arial" w:cs="Arial"/>
        </w:rPr>
        <w:t xml:space="preserve">5 Research Group Participants (there were some doubling of roles). </w:t>
      </w:r>
    </w:p>
    <w:p w14:paraId="1907D633" w14:textId="1832D79D" w:rsidR="009C3C8B" w:rsidRDefault="5E97CD57" w:rsidP="7B35A2E5">
      <w:pPr>
        <w:rPr>
          <w:rFonts w:ascii="Arial" w:hAnsi="Arial" w:cs="Arial"/>
        </w:rPr>
      </w:pPr>
      <w:r w:rsidRPr="5E97CD57">
        <w:rPr>
          <w:rFonts w:ascii="Arial" w:hAnsi="Arial" w:cs="Arial"/>
        </w:rPr>
        <w:t xml:space="preserve">The team were intentionally recruited from across England and Wales. This is to ensure that VI talent was geographically representative and that we are providing development opportunities for VI people across the UK. There were also 6 sighted team members: Creative Producer (based in Derby), Sound Technician and 4 Access Workers (based in London) </w:t>
      </w:r>
    </w:p>
    <w:p w14:paraId="4939937D" w14:textId="42CED39D" w:rsidR="5E97CD57" w:rsidRDefault="5E97CD57" w:rsidP="5E97CD57">
      <w:pPr>
        <w:pStyle w:val="Heading1"/>
        <w:rPr>
          <w:sz w:val="30"/>
          <w:szCs w:val="30"/>
        </w:rPr>
      </w:pPr>
      <w:bookmarkStart w:id="4" w:name="_Toc1463195397"/>
      <w:r w:rsidRPr="0B08713C">
        <w:rPr>
          <w:sz w:val="30"/>
          <w:szCs w:val="30"/>
        </w:rPr>
        <w:t>Environmental Impact</w:t>
      </w:r>
      <w:bookmarkEnd w:id="4"/>
    </w:p>
    <w:p w14:paraId="3DDB397F" w14:textId="1BE5C0FA" w:rsidR="5E97CD57" w:rsidRDefault="5E97CD57" w:rsidP="5E97CD57"/>
    <w:p w14:paraId="74407E6A" w14:textId="399B3E56" w:rsidR="5E97CD57" w:rsidRDefault="5E97CD57">
      <w:r w:rsidRPr="0B08713C">
        <w:rPr>
          <w:rFonts w:ascii="Arial" w:hAnsi="Arial" w:cs="Arial"/>
          <w:highlight w:val="white"/>
        </w:rPr>
        <w:t xml:space="preserve">Using some of the Julie’s Bicycle tools, our carbon footprint total for the devising, rehearsing, recording and premiere of </w:t>
      </w:r>
      <w:r w:rsidRPr="0B08713C">
        <w:rPr>
          <w:rFonts w:ascii="Arial" w:hAnsi="Arial" w:cs="Arial"/>
          <w:i/>
          <w:iCs/>
          <w:highlight w:val="white"/>
        </w:rPr>
        <w:t>Unseen</w:t>
      </w:r>
      <w:r w:rsidRPr="0B08713C">
        <w:rPr>
          <w:rFonts w:ascii="Arial" w:hAnsi="Arial" w:cs="Arial"/>
          <w:highlight w:val="white"/>
        </w:rPr>
        <w:t xml:space="preserve"> was</w:t>
      </w:r>
      <w:r w:rsidRPr="0B08713C">
        <w:rPr>
          <w:rFonts w:ascii="Arial" w:hAnsi="Arial" w:cs="Arial"/>
        </w:rPr>
        <w:t xml:space="preserve"> 1.1 tonnes CO2e. We had a total of 9954 train journey miles, 213 tube journey miles and 54 nights of accommodation. An additional consideration with Extant (and when other disabled led companies are on tour) is that our cast/creative team are often accompanied by access support workers – which increases our costs and carbon footprint. </w:t>
      </w:r>
      <w:r>
        <w:br/>
      </w:r>
      <w:r>
        <w:br/>
      </w:r>
      <w:r w:rsidRPr="0B08713C">
        <w:rPr>
          <w:rFonts w:ascii="Arial" w:eastAsia="Times New Roman" w:hAnsi="Arial" w:cs="Arial"/>
        </w:rPr>
        <w:t xml:space="preserve">There is a severe lack of accessible accommodation in London and other cities across the UK and that which is available is more expensive. When attempting to book at a chain hotel </w:t>
      </w:r>
      <w:r w:rsidR="245DFE8C" w:rsidRPr="0B08713C">
        <w:rPr>
          <w:rFonts w:ascii="Arial" w:eastAsia="Times New Roman" w:hAnsi="Arial" w:cs="Arial"/>
        </w:rPr>
        <w:t>there is</w:t>
      </w:r>
      <w:r w:rsidRPr="0B08713C">
        <w:rPr>
          <w:rFonts w:ascii="Arial" w:eastAsia="Times New Roman" w:hAnsi="Arial" w:cs="Arial"/>
        </w:rPr>
        <w:t xml:space="preserve"> often only one accessible room meaning we must split our team over multiple sites, increasing CO2 emissions and employing more access support workers.</w:t>
      </w:r>
    </w:p>
    <w:p w14:paraId="24B23D4C" w14:textId="05FD67F8" w:rsidR="5E97CD57" w:rsidRDefault="5E97CD57" w:rsidP="5E97CD57">
      <w:pPr>
        <w:pStyle w:val="Heading1"/>
        <w:rPr>
          <w:sz w:val="30"/>
          <w:szCs w:val="30"/>
        </w:rPr>
      </w:pPr>
      <w:bookmarkStart w:id="5" w:name="_Toc185881048"/>
      <w:r w:rsidRPr="0B08713C">
        <w:rPr>
          <w:sz w:val="30"/>
          <w:szCs w:val="30"/>
        </w:rPr>
        <w:t>Reflections</w:t>
      </w:r>
      <w:bookmarkEnd w:id="5"/>
    </w:p>
    <w:p w14:paraId="3573AC2C" w14:textId="78633C63" w:rsidR="5E97CD57" w:rsidRDefault="5E97CD57" w:rsidP="5E97CD57"/>
    <w:p w14:paraId="1C8EB766" w14:textId="2A0BF779" w:rsidR="59C3C9B8" w:rsidRDefault="7B35A2E5" w:rsidP="6DCECFA7">
      <w:pPr>
        <w:rPr>
          <w:rFonts w:ascii="Arial" w:hAnsi="Arial" w:cs="Arial"/>
        </w:rPr>
      </w:pPr>
      <w:r w:rsidRPr="03F1C325">
        <w:rPr>
          <w:rFonts w:ascii="Arial" w:hAnsi="Arial" w:cs="Arial"/>
        </w:rPr>
        <w:t xml:space="preserve">Tracking our carbon footprint data with this project has been </w:t>
      </w:r>
      <w:r w:rsidR="0A42DF36" w:rsidRPr="03F1C325">
        <w:rPr>
          <w:rFonts w:ascii="Arial" w:hAnsi="Arial" w:cs="Arial"/>
        </w:rPr>
        <w:t xml:space="preserve">fundamental </w:t>
      </w:r>
      <w:r w:rsidRPr="03F1C325">
        <w:rPr>
          <w:rFonts w:ascii="Arial" w:hAnsi="Arial" w:cs="Arial"/>
        </w:rPr>
        <w:t xml:space="preserve">in allowing us to begin to audit our environmental impact. Setting a baseline for future Extant work, we can now start identifying areas to reduce our carbon footprint and set appropriate targets. </w:t>
      </w:r>
    </w:p>
    <w:p w14:paraId="2BEB3C0F" w14:textId="71A62C3F" w:rsidR="2CF3978D" w:rsidRDefault="5E97CD57" w:rsidP="6DCECFA7">
      <w:pPr>
        <w:rPr>
          <w:rFonts w:ascii="Arial" w:hAnsi="Arial" w:cs="Arial"/>
        </w:rPr>
      </w:pPr>
      <w:r w:rsidRPr="5E97CD57">
        <w:rPr>
          <w:rFonts w:ascii="Arial" w:hAnsi="Arial" w:cs="Arial"/>
        </w:rPr>
        <w:t xml:space="preserve">Due to the funding awarded and the geographical restrictions it had it would have been difficult to reduce our carbon footprint on this project. </w:t>
      </w:r>
    </w:p>
    <w:p w14:paraId="25907EAF" w14:textId="3B92452F" w:rsidR="180E32BA" w:rsidRDefault="5E97CD57" w:rsidP="6DCECFA7">
      <w:pPr>
        <w:rPr>
          <w:rFonts w:ascii="Arial" w:hAnsi="Arial" w:cs="Arial"/>
        </w:rPr>
      </w:pPr>
      <w:r w:rsidRPr="0B08713C">
        <w:rPr>
          <w:rFonts w:ascii="Arial" w:hAnsi="Arial" w:cs="Arial"/>
        </w:rPr>
        <w:t xml:space="preserve">Some of the early part of the project was held online alongside the creative workshop sessions as well as our final output - an online audio drama; this meant that participants and </w:t>
      </w:r>
      <w:r w:rsidRPr="0B08713C">
        <w:rPr>
          <w:rFonts w:ascii="Arial" w:hAnsi="Arial" w:cs="Arial"/>
        </w:rPr>
        <w:lastRenderedPageBreak/>
        <w:t xml:space="preserve">audiences could access it at their convenience, </w:t>
      </w:r>
      <w:r w:rsidR="5D431840" w:rsidRPr="0B08713C">
        <w:rPr>
          <w:rFonts w:ascii="Arial" w:hAnsi="Arial" w:cs="Arial"/>
        </w:rPr>
        <w:t>reducing</w:t>
      </w:r>
      <w:r w:rsidRPr="0B08713C">
        <w:rPr>
          <w:rFonts w:ascii="Arial" w:hAnsi="Arial" w:cs="Arial"/>
        </w:rPr>
        <w:t xml:space="preserve"> audience travel and accommodation nights. </w:t>
      </w:r>
    </w:p>
    <w:p w14:paraId="4435E7EF" w14:textId="575F8A30" w:rsidR="00DA4631" w:rsidRDefault="5E97CD57" w:rsidP="7B35A2E5">
      <w:pPr>
        <w:rPr>
          <w:rFonts w:ascii="Arial" w:hAnsi="Arial" w:cs="Arial"/>
        </w:rPr>
      </w:pPr>
      <w:r w:rsidRPr="0B08713C">
        <w:rPr>
          <w:rFonts w:ascii="Arial" w:hAnsi="Arial" w:cs="Arial"/>
        </w:rPr>
        <w:t xml:space="preserve">For the live launch event of </w:t>
      </w:r>
      <w:r w:rsidRPr="0B08713C">
        <w:rPr>
          <w:rFonts w:ascii="Arial" w:hAnsi="Arial" w:cs="Arial"/>
          <w:i/>
          <w:iCs/>
        </w:rPr>
        <w:t xml:space="preserve">Unseen </w:t>
      </w:r>
      <w:r w:rsidRPr="0B08713C">
        <w:rPr>
          <w:rFonts w:ascii="Arial" w:hAnsi="Arial" w:cs="Arial"/>
        </w:rPr>
        <w:t xml:space="preserve">in Camden, London, we invited London based disability and arts organisations, reduced the printing of </w:t>
      </w:r>
      <w:r w:rsidR="1941A7A2" w:rsidRPr="0B08713C">
        <w:rPr>
          <w:rFonts w:ascii="Arial" w:hAnsi="Arial" w:cs="Arial"/>
        </w:rPr>
        <w:t>programmes,</w:t>
      </w:r>
      <w:r w:rsidRPr="0B08713C">
        <w:rPr>
          <w:rFonts w:ascii="Arial" w:hAnsi="Arial" w:cs="Arial"/>
        </w:rPr>
        <w:t xml:space="preserve"> and created QR code programmes (which linked to an online, digital, screen reader friendly programme). Our guest list was managed by name/organisation, thus avoiding printing and physical tickets and we produced a limited number of Braille copies of the programme for the audience, which were well received. </w:t>
      </w:r>
    </w:p>
    <w:p w14:paraId="0EF98F45" w14:textId="7A2FEE34" w:rsidR="012E1F25" w:rsidRDefault="7B35A2E5" w:rsidP="7B35A2E5">
      <w:pPr>
        <w:rPr>
          <w:rFonts w:ascii="Arial" w:hAnsi="Arial" w:cs="Arial"/>
        </w:rPr>
      </w:pPr>
      <w:r w:rsidRPr="7B35A2E5">
        <w:rPr>
          <w:rFonts w:ascii="Arial" w:hAnsi="Arial" w:cs="Arial"/>
        </w:rPr>
        <w:t>However, steps can now be made in terms of planning ahead for the future including:</w:t>
      </w:r>
    </w:p>
    <w:p w14:paraId="26B25B6C" w14:textId="5AEE896D" w:rsidR="012E1F25" w:rsidRDefault="5E97CD57" w:rsidP="7B35A2E5">
      <w:pPr>
        <w:pStyle w:val="ListParagraph"/>
        <w:numPr>
          <w:ilvl w:val="0"/>
          <w:numId w:val="1"/>
        </w:numPr>
        <w:rPr>
          <w:rFonts w:ascii="Arial" w:hAnsi="Arial" w:cs="Arial"/>
        </w:rPr>
      </w:pPr>
      <w:r w:rsidRPr="0B08713C">
        <w:rPr>
          <w:rFonts w:ascii="Arial" w:hAnsi="Arial" w:cs="Arial"/>
        </w:rPr>
        <w:t xml:space="preserve">Booking local and accessible accommodation in advance. </w:t>
      </w:r>
    </w:p>
    <w:p w14:paraId="710A7E1D" w14:textId="59535460" w:rsidR="012E1F25" w:rsidRDefault="7B35A2E5" w:rsidP="7B35A2E5">
      <w:pPr>
        <w:pStyle w:val="ListParagraph"/>
        <w:numPr>
          <w:ilvl w:val="0"/>
          <w:numId w:val="1"/>
        </w:numPr>
        <w:rPr>
          <w:rFonts w:ascii="Arial" w:hAnsi="Arial" w:cs="Arial"/>
        </w:rPr>
      </w:pPr>
      <w:r w:rsidRPr="0B08713C">
        <w:rPr>
          <w:rFonts w:ascii="Arial" w:hAnsi="Arial" w:cs="Arial"/>
        </w:rPr>
        <w:t>Sourcing creative teams in specific locations, whilst keeping in line with our artist development goals and ensuring that we continue to provide UK wide opportunities to VI artists.</w:t>
      </w:r>
    </w:p>
    <w:p w14:paraId="195A9A07" w14:textId="3A2F172B" w:rsidR="012E1F25" w:rsidRDefault="7B35A2E5" w:rsidP="7B35A2E5">
      <w:pPr>
        <w:pStyle w:val="ListParagraph"/>
        <w:numPr>
          <w:ilvl w:val="0"/>
          <w:numId w:val="1"/>
        </w:numPr>
        <w:rPr>
          <w:rFonts w:ascii="Arial" w:hAnsi="Arial" w:cs="Arial"/>
        </w:rPr>
      </w:pPr>
      <w:r w:rsidRPr="0B08713C">
        <w:rPr>
          <w:rFonts w:ascii="Arial" w:hAnsi="Arial" w:cs="Arial"/>
        </w:rPr>
        <w:t>Sourcing rehearsal spaces that champion environmental sustainability and align with access requirements.</w:t>
      </w:r>
    </w:p>
    <w:p w14:paraId="0B6EAD72" w14:textId="40847783" w:rsidR="6DCECFA7" w:rsidRDefault="5E97CD57" w:rsidP="6DCECFA7">
      <w:pPr>
        <w:rPr>
          <w:rFonts w:ascii="Arial" w:hAnsi="Arial" w:cs="Arial"/>
        </w:rPr>
      </w:pPr>
      <w:r w:rsidRPr="0B08713C">
        <w:rPr>
          <w:rFonts w:ascii="Arial" w:hAnsi="Arial" w:cs="Arial"/>
        </w:rPr>
        <w:t xml:space="preserve">Being accessible and environmentally sustainable is not always possible because </w:t>
      </w:r>
      <w:r w:rsidR="36D612DC" w:rsidRPr="0B08713C">
        <w:rPr>
          <w:rFonts w:ascii="Arial" w:hAnsi="Arial" w:cs="Arial"/>
        </w:rPr>
        <w:t>it is</w:t>
      </w:r>
      <w:r w:rsidRPr="0B08713C">
        <w:rPr>
          <w:rFonts w:ascii="Arial" w:hAnsi="Arial" w:cs="Arial"/>
        </w:rPr>
        <w:t xml:space="preserve"> hard to be environmentally friendly when the world is ableist. Disabled people are more at risk of being excluded from climate action conversations and policies. Current policies also fail to consider the needs of disabled people and climate action cannot be </w:t>
      </w:r>
      <w:r w:rsidR="45C4A79E" w:rsidRPr="0B08713C">
        <w:rPr>
          <w:rFonts w:ascii="Arial" w:hAnsi="Arial" w:cs="Arial"/>
        </w:rPr>
        <w:t>effective unless</w:t>
      </w:r>
      <w:r w:rsidRPr="0B08713C">
        <w:rPr>
          <w:rFonts w:ascii="Arial" w:hAnsi="Arial" w:cs="Arial"/>
        </w:rPr>
        <w:t xml:space="preserve"> disabled people are brought into the conversation. </w:t>
      </w:r>
    </w:p>
    <w:p w14:paraId="7A7DE93D" w14:textId="1FD9D6D4" w:rsidR="5E97CD57" w:rsidRDefault="5E97CD57" w:rsidP="5E97CD57">
      <w:pPr>
        <w:rPr>
          <w:rFonts w:ascii="Arial" w:hAnsi="Arial" w:cs="Arial"/>
          <w:b/>
          <w:bCs/>
        </w:rPr>
      </w:pPr>
      <w:r w:rsidRPr="0B08713C">
        <w:rPr>
          <w:rFonts w:ascii="Arial" w:hAnsi="Arial" w:cs="Arial"/>
        </w:rPr>
        <w:t xml:space="preserve">Climate action with disabled people has begun with the launch of a </w:t>
      </w:r>
      <w:hyperlink r:id="rId10" w:anchor="read-toolkit">
        <w:r w:rsidRPr="0B08713C">
          <w:rPr>
            <w:rStyle w:val="Hyperlink"/>
            <w:rFonts w:ascii="Arial" w:hAnsi="Arial" w:cs="Arial"/>
          </w:rPr>
          <w:t>No Climate Action Without Us Toolkit</w:t>
        </w:r>
      </w:hyperlink>
      <w:r w:rsidRPr="0B08713C">
        <w:rPr>
          <w:rFonts w:ascii="Arial" w:hAnsi="Arial" w:cs="Arial"/>
        </w:rPr>
        <w:t xml:space="preserve"> which presents research on how to make disabled people’s access to live events more environmentally sustainable.</w:t>
      </w:r>
    </w:p>
    <w:p w14:paraId="637D1D9A" w14:textId="7665E20A" w:rsidR="5E97CD57" w:rsidRDefault="5E97CD57" w:rsidP="5E97CD57">
      <w:pPr>
        <w:pStyle w:val="Heading1"/>
        <w:rPr>
          <w:sz w:val="30"/>
          <w:szCs w:val="30"/>
        </w:rPr>
      </w:pPr>
      <w:bookmarkStart w:id="6" w:name="_Toc778766934"/>
      <w:r w:rsidRPr="0B08713C">
        <w:rPr>
          <w:sz w:val="30"/>
          <w:szCs w:val="30"/>
        </w:rPr>
        <w:t xml:space="preserve">The Future - Unseen </w:t>
      </w:r>
      <w:r w:rsidR="5140AB9B" w:rsidRPr="0B08713C">
        <w:rPr>
          <w:sz w:val="30"/>
          <w:szCs w:val="30"/>
        </w:rPr>
        <w:t>on</w:t>
      </w:r>
      <w:r w:rsidRPr="0B08713C">
        <w:rPr>
          <w:sz w:val="30"/>
          <w:szCs w:val="30"/>
        </w:rPr>
        <w:t xml:space="preserve"> Tour</w:t>
      </w:r>
      <w:bookmarkEnd w:id="6"/>
    </w:p>
    <w:p w14:paraId="0435842E" w14:textId="3DD91567" w:rsidR="5E97CD57" w:rsidRDefault="5E97CD57" w:rsidP="5E97CD57"/>
    <w:p w14:paraId="6A95E370" w14:textId="7F3D4F62" w:rsidR="0059521D" w:rsidRDefault="7B35A2E5" w:rsidP="6DCECFA7">
      <w:pPr>
        <w:rPr>
          <w:rFonts w:ascii="Arial" w:hAnsi="Arial" w:cs="Arial"/>
        </w:rPr>
      </w:pPr>
      <w:r w:rsidRPr="7B35A2E5">
        <w:rPr>
          <w:rFonts w:ascii="Arial" w:hAnsi="Arial" w:cs="Arial"/>
        </w:rPr>
        <w:t xml:space="preserve">In October 2024, </w:t>
      </w:r>
      <w:r w:rsidRPr="7B35A2E5">
        <w:rPr>
          <w:rFonts w:ascii="Arial" w:hAnsi="Arial" w:cs="Arial"/>
          <w:i/>
          <w:iCs/>
        </w:rPr>
        <w:t>Unseen</w:t>
      </w:r>
      <w:r w:rsidRPr="7B35A2E5">
        <w:rPr>
          <w:rFonts w:ascii="Arial" w:hAnsi="Arial" w:cs="Arial"/>
        </w:rPr>
        <w:t xml:space="preserve"> will tour a live event to the Arena Theatre (Wolverhampton), The Lowry (Manchester), Bloomsbury Theatre (London) and host an online event. </w:t>
      </w:r>
    </w:p>
    <w:p w14:paraId="4A9CA461" w14:textId="308A258F" w:rsidR="0059521D" w:rsidRDefault="5E97CD57" w:rsidP="5E97CD57">
      <w:pPr>
        <w:rPr>
          <w:rFonts w:ascii="Helvetica" w:eastAsia="Helvetica" w:hAnsi="Helvetica" w:cs="Helvetica"/>
          <w:color w:val="373737"/>
        </w:rPr>
      </w:pPr>
      <w:r w:rsidRPr="5E97CD57">
        <w:rPr>
          <w:rFonts w:ascii="Arial" w:hAnsi="Arial" w:cs="Arial"/>
        </w:rPr>
        <w:t>Audience travel for festivals and gigs equates to 80% of event carbon emissions (</w:t>
      </w:r>
      <w:hyperlink r:id="rId11">
        <w:r w:rsidRPr="5E97CD57">
          <w:rPr>
            <w:rStyle w:val="Hyperlink"/>
            <w:rFonts w:ascii="Arial" w:hAnsi="Arial" w:cs="Arial"/>
          </w:rPr>
          <w:t>The Show Must Go on Report 2015</w:t>
        </w:r>
      </w:hyperlink>
      <w:r w:rsidRPr="5E97CD57">
        <w:rPr>
          <w:rFonts w:ascii="Arial" w:hAnsi="Arial" w:cs="Arial"/>
        </w:rPr>
        <w:t>) and in 2019/20 Chichester Festival Theatre calculated that 90% of their carbon footprint was generated by audience travel (</w:t>
      </w:r>
      <w:hyperlink r:id="rId12">
        <w:r w:rsidRPr="5E97CD57">
          <w:rPr>
            <w:rStyle w:val="Hyperlink"/>
            <w:rFonts w:ascii="Arial" w:hAnsi="Arial" w:cs="Arial"/>
          </w:rPr>
          <w:t>Cultural Hive</w:t>
        </w:r>
      </w:hyperlink>
      <w:r w:rsidRPr="5E97CD57">
        <w:rPr>
          <w:rFonts w:ascii="Arial" w:hAnsi="Arial" w:cs="Arial"/>
        </w:rPr>
        <w:t xml:space="preserve">). </w:t>
      </w:r>
    </w:p>
    <w:p w14:paraId="5087BB83" w14:textId="703F57F0" w:rsidR="0059521D" w:rsidRDefault="5E97CD57" w:rsidP="7B35A2E5">
      <w:pPr>
        <w:rPr>
          <w:rFonts w:ascii="Arial" w:hAnsi="Arial" w:cs="Arial"/>
        </w:rPr>
      </w:pPr>
      <w:r w:rsidRPr="0B08713C">
        <w:rPr>
          <w:rFonts w:ascii="Arial" w:hAnsi="Arial" w:cs="Arial"/>
        </w:rPr>
        <w:t xml:space="preserve">However, the spread of the </w:t>
      </w:r>
      <w:r w:rsidRPr="0B08713C">
        <w:rPr>
          <w:rFonts w:ascii="Arial" w:hAnsi="Arial" w:cs="Arial"/>
          <w:i/>
          <w:iCs/>
        </w:rPr>
        <w:t>Unseen</w:t>
      </w:r>
      <w:r w:rsidRPr="0B08713C">
        <w:rPr>
          <w:rFonts w:ascii="Arial" w:hAnsi="Arial" w:cs="Arial"/>
        </w:rPr>
        <w:t xml:space="preserve"> tour, across multiple venues in England, having back-to-back touring days and hosting one online will reduce the distance audiences and the creative team </w:t>
      </w:r>
      <w:bookmarkStart w:id="7" w:name="_Int_dWMdTaCi"/>
      <w:proofErr w:type="gramStart"/>
      <w:r w:rsidRPr="0B08713C">
        <w:rPr>
          <w:rFonts w:ascii="Arial" w:hAnsi="Arial" w:cs="Arial"/>
        </w:rPr>
        <w:t>have to</w:t>
      </w:r>
      <w:bookmarkEnd w:id="7"/>
      <w:proofErr w:type="gramEnd"/>
      <w:r w:rsidRPr="0B08713C">
        <w:rPr>
          <w:rFonts w:ascii="Arial" w:hAnsi="Arial" w:cs="Arial"/>
        </w:rPr>
        <w:t xml:space="preserve"> travel, creating a reduction in total travel emissions. </w:t>
      </w:r>
    </w:p>
    <w:p w14:paraId="224E0DB9" w14:textId="3662F4ED" w:rsidR="5E97CD57" w:rsidRDefault="5E97CD57" w:rsidP="5E97CD57">
      <w:pPr>
        <w:rPr>
          <w:rFonts w:ascii="Arial" w:hAnsi="Arial" w:cs="Arial"/>
        </w:rPr>
      </w:pPr>
      <w:r w:rsidRPr="0B08713C">
        <w:rPr>
          <w:rFonts w:ascii="Arial" w:hAnsi="Arial" w:cs="Arial"/>
        </w:rPr>
        <w:t xml:space="preserve">The theatre industry has gone back to a pre-covid mindset, with very few online shows available. Offering online events, ensures that disabled and immunosuppressed audiences can still experience theatre. Hosting an online event of </w:t>
      </w:r>
      <w:r w:rsidRPr="0B08713C">
        <w:rPr>
          <w:rFonts w:ascii="Arial" w:hAnsi="Arial" w:cs="Arial"/>
          <w:i/>
          <w:iCs/>
        </w:rPr>
        <w:t>Unseen</w:t>
      </w:r>
      <w:r w:rsidRPr="0B08713C">
        <w:rPr>
          <w:rFonts w:ascii="Arial" w:hAnsi="Arial" w:cs="Arial"/>
        </w:rPr>
        <w:t xml:space="preserve"> reduces the need to travel and reduces our carbon footprint. This also provides cost effective savings for audiences as they </w:t>
      </w:r>
      <w:bookmarkStart w:id="8" w:name="_Int_gw8ZHUvt"/>
      <w:r w:rsidRPr="0B08713C">
        <w:rPr>
          <w:rFonts w:ascii="Arial" w:hAnsi="Arial" w:cs="Arial"/>
        </w:rPr>
        <w:t>don’t</w:t>
      </w:r>
      <w:bookmarkEnd w:id="8"/>
      <w:r w:rsidRPr="0B08713C">
        <w:rPr>
          <w:rFonts w:ascii="Arial" w:hAnsi="Arial" w:cs="Arial"/>
        </w:rPr>
        <w:t xml:space="preserve"> have to spend money on travel or accommodation. </w:t>
      </w:r>
    </w:p>
    <w:p w14:paraId="44776022" w14:textId="61E1CAC5" w:rsidR="0059521D" w:rsidRDefault="5E97CD57" w:rsidP="5E97CD57">
      <w:pPr>
        <w:pStyle w:val="Heading1"/>
        <w:rPr>
          <w:sz w:val="30"/>
          <w:szCs w:val="30"/>
        </w:rPr>
      </w:pPr>
      <w:bookmarkStart w:id="9" w:name="_Toc2007381288"/>
      <w:r w:rsidRPr="0B08713C">
        <w:rPr>
          <w:sz w:val="30"/>
          <w:szCs w:val="30"/>
        </w:rPr>
        <w:t xml:space="preserve">Extant and </w:t>
      </w:r>
      <w:r w:rsidR="004718CA" w:rsidRPr="0B08713C">
        <w:rPr>
          <w:sz w:val="30"/>
          <w:szCs w:val="30"/>
        </w:rPr>
        <w:t>Environmental</w:t>
      </w:r>
      <w:r w:rsidRPr="0B08713C">
        <w:rPr>
          <w:sz w:val="30"/>
          <w:szCs w:val="30"/>
        </w:rPr>
        <w:t xml:space="preserve"> </w:t>
      </w:r>
      <w:r w:rsidR="25F60436" w:rsidRPr="0B08713C">
        <w:rPr>
          <w:sz w:val="30"/>
          <w:szCs w:val="30"/>
        </w:rPr>
        <w:t>R</w:t>
      </w:r>
      <w:r w:rsidRPr="0B08713C">
        <w:rPr>
          <w:sz w:val="30"/>
          <w:szCs w:val="30"/>
        </w:rPr>
        <w:t>eduction</w:t>
      </w:r>
      <w:bookmarkEnd w:id="9"/>
    </w:p>
    <w:p w14:paraId="45C0A2B6" w14:textId="780CE38E" w:rsidR="0059521D" w:rsidRDefault="5529B380" w:rsidP="5E97CD57">
      <w:pPr>
        <w:rPr>
          <w:rFonts w:ascii="Arial" w:hAnsi="Arial" w:cs="Arial"/>
        </w:rPr>
      </w:pPr>
      <w:r>
        <w:br/>
      </w:r>
      <w:r w:rsidR="5E97CD57" w:rsidRPr="5E97CD57">
        <w:rPr>
          <w:rFonts w:ascii="Arial" w:hAnsi="Arial" w:cs="Arial"/>
        </w:rPr>
        <w:t>The ways in which Extant could reduce environmental impact across its projects:</w:t>
      </w:r>
    </w:p>
    <w:p w14:paraId="0ED3A771" w14:textId="73A81E91" w:rsidR="0059521D" w:rsidRDefault="5529B380" w:rsidP="6DCECFA7">
      <w:pPr>
        <w:pStyle w:val="ListParagraph"/>
        <w:numPr>
          <w:ilvl w:val="0"/>
          <w:numId w:val="7"/>
        </w:numPr>
        <w:rPr>
          <w:rFonts w:ascii="Arial" w:hAnsi="Arial" w:cs="Arial"/>
        </w:rPr>
      </w:pPr>
      <w:r w:rsidRPr="0B08713C">
        <w:rPr>
          <w:rFonts w:ascii="Arial" w:hAnsi="Arial" w:cs="Arial"/>
        </w:rPr>
        <w:lastRenderedPageBreak/>
        <w:t>Applying and using funding that is not restricted with its location.</w:t>
      </w:r>
    </w:p>
    <w:p w14:paraId="5F1D9DE3" w14:textId="3DA18BD0" w:rsidR="0059521D" w:rsidRDefault="5E97CD57" w:rsidP="4755115B">
      <w:pPr>
        <w:pStyle w:val="ListParagraph"/>
        <w:numPr>
          <w:ilvl w:val="0"/>
          <w:numId w:val="7"/>
        </w:numPr>
        <w:rPr>
          <w:rFonts w:ascii="Arial" w:hAnsi="Arial" w:cs="Arial"/>
        </w:rPr>
      </w:pPr>
      <w:r w:rsidRPr="5E97CD57">
        <w:rPr>
          <w:rFonts w:ascii="Arial" w:hAnsi="Arial" w:cs="Arial"/>
        </w:rPr>
        <w:t xml:space="preserve">Rehearsing/devising where the most team members live. </w:t>
      </w:r>
    </w:p>
    <w:p w14:paraId="48FA0A3F" w14:textId="1F340AB2" w:rsidR="5529B380" w:rsidRDefault="7B35A2E5" w:rsidP="6DCECFA7">
      <w:pPr>
        <w:pStyle w:val="ListParagraph"/>
        <w:numPr>
          <w:ilvl w:val="0"/>
          <w:numId w:val="7"/>
        </w:numPr>
        <w:rPr>
          <w:rFonts w:ascii="Arial" w:hAnsi="Arial" w:cs="Arial"/>
        </w:rPr>
      </w:pPr>
      <w:r w:rsidRPr="7B35A2E5">
        <w:rPr>
          <w:rFonts w:ascii="Arial" w:hAnsi="Arial" w:cs="Arial"/>
        </w:rPr>
        <w:t>For touring productions, source local access workers, local technicians and engage with local sight loss and arts organisations and visually impaired audiences to attend.</w:t>
      </w:r>
    </w:p>
    <w:p w14:paraId="57B4F5E0" w14:textId="1799982D" w:rsidR="7B35A2E5" w:rsidRDefault="7B35A2E5" w:rsidP="7B35A2E5">
      <w:pPr>
        <w:pStyle w:val="ListParagraph"/>
        <w:numPr>
          <w:ilvl w:val="0"/>
          <w:numId w:val="7"/>
        </w:numPr>
        <w:rPr>
          <w:rFonts w:ascii="Arial" w:hAnsi="Arial" w:cs="Arial"/>
        </w:rPr>
      </w:pPr>
      <w:r w:rsidRPr="03F1C325">
        <w:rPr>
          <w:rFonts w:ascii="Arial" w:hAnsi="Arial" w:cs="Arial"/>
        </w:rPr>
        <w:t xml:space="preserve">Working with other disability arts </w:t>
      </w:r>
      <w:r w:rsidR="51D082F0" w:rsidRPr="03F1C325">
        <w:rPr>
          <w:rFonts w:ascii="Arial" w:hAnsi="Arial" w:cs="Arial"/>
        </w:rPr>
        <w:t>organisations</w:t>
      </w:r>
      <w:r w:rsidRPr="03F1C325">
        <w:rPr>
          <w:rFonts w:ascii="Arial" w:hAnsi="Arial" w:cs="Arial"/>
        </w:rPr>
        <w:t xml:space="preserve"> to find solutions in reducing carbon emissions that involve accessible methods. </w:t>
      </w:r>
    </w:p>
    <w:p w14:paraId="5FAAA2A2" w14:textId="30FA55F3" w:rsidR="00FC3A0D" w:rsidRPr="004C2B3A" w:rsidRDefault="00FC3A0D" w:rsidP="13036988">
      <w:pPr>
        <w:rPr>
          <w:rFonts w:ascii="Arial" w:hAnsi="Arial" w:cs="Arial"/>
        </w:rPr>
      </w:pPr>
    </w:p>
    <w:sectPr w:rsidR="00FC3A0D" w:rsidRPr="004C2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0iCg/isC5xdn4" int2:id="1eLmOrFU">
      <int2:state int2:value="Rejected" int2:type="AugLoop_Text_Critique"/>
    </int2:textHash>
    <int2:bookmark int2:bookmarkName="_Int_dWMdTaCi" int2:invalidationBookmarkName="" int2:hashCode="5cEnj+BQkBZE21" int2:id="6Kb18cIU">
      <int2:state int2:value="Rejected" int2:type="AugLoop_Text_Critique"/>
    </int2:bookmark>
    <int2:bookmark int2:bookmarkName="_Int_cTHoa2dp" int2:invalidationBookmarkName="" int2:hashCode="PUid0bh8UiKPNo" int2:id="7QoW4aFR">
      <int2:state int2:value="Rejected" int2:type="AugLoop_Text_Critique"/>
    </int2:bookmark>
    <int2:bookmark int2:bookmarkName="_Int_gw8ZHUvt" int2:invalidationBookmarkName="" int2:hashCode="SPW0sFXDTAtd5h" int2:id="c7iKTIKy">
      <int2:state int2:value="Rejected" int2:type="AugLoop_Text_Critique"/>
    </int2:bookmark>
    <int2:bookmark int2:bookmarkName="_Int_VtJtd4RM" int2:invalidationBookmarkName="" int2:hashCode="KlBhJpMIAPgHzj" int2:id="gaWXb0Z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BBE6"/>
    <w:multiLevelType w:val="hybridMultilevel"/>
    <w:tmpl w:val="C6D0BFAE"/>
    <w:lvl w:ilvl="0" w:tplc="1AEE7370">
      <w:start w:val="1"/>
      <w:numFmt w:val="bullet"/>
      <w:lvlText w:val="-"/>
      <w:lvlJc w:val="left"/>
      <w:pPr>
        <w:ind w:left="720" w:hanging="360"/>
      </w:pPr>
      <w:rPr>
        <w:rFonts w:ascii="Aptos" w:hAnsi="Aptos" w:hint="default"/>
      </w:rPr>
    </w:lvl>
    <w:lvl w:ilvl="1" w:tplc="261C7628">
      <w:start w:val="1"/>
      <w:numFmt w:val="bullet"/>
      <w:lvlText w:val="o"/>
      <w:lvlJc w:val="left"/>
      <w:pPr>
        <w:ind w:left="1440" w:hanging="360"/>
      </w:pPr>
      <w:rPr>
        <w:rFonts w:ascii="Courier New" w:hAnsi="Courier New" w:hint="default"/>
      </w:rPr>
    </w:lvl>
    <w:lvl w:ilvl="2" w:tplc="561A9392">
      <w:start w:val="1"/>
      <w:numFmt w:val="bullet"/>
      <w:lvlText w:val=""/>
      <w:lvlJc w:val="left"/>
      <w:pPr>
        <w:ind w:left="2160" w:hanging="360"/>
      </w:pPr>
      <w:rPr>
        <w:rFonts w:ascii="Wingdings" w:hAnsi="Wingdings" w:hint="default"/>
      </w:rPr>
    </w:lvl>
    <w:lvl w:ilvl="3" w:tplc="C044760E">
      <w:start w:val="1"/>
      <w:numFmt w:val="bullet"/>
      <w:lvlText w:val=""/>
      <w:lvlJc w:val="left"/>
      <w:pPr>
        <w:ind w:left="2880" w:hanging="360"/>
      </w:pPr>
      <w:rPr>
        <w:rFonts w:ascii="Symbol" w:hAnsi="Symbol" w:hint="default"/>
      </w:rPr>
    </w:lvl>
    <w:lvl w:ilvl="4" w:tplc="7A56B880">
      <w:start w:val="1"/>
      <w:numFmt w:val="bullet"/>
      <w:lvlText w:val="o"/>
      <w:lvlJc w:val="left"/>
      <w:pPr>
        <w:ind w:left="3600" w:hanging="360"/>
      </w:pPr>
      <w:rPr>
        <w:rFonts w:ascii="Courier New" w:hAnsi="Courier New" w:hint="default"/>
      </w:rPr>
    </w:lvl>
    <w:lvl w:ilvl="5" w:tplc="A9CA5B5E">
      <w:start w:val="1"/>
      <w:numFmt w:val="bullet"/>
      <w:lvlText w:val=""/>
      <w:lvlJc w:val="left"/>
      <w:pPr>
        <w:ind w:left="4320" w:hanging="360"/>
      </w:pPr>
      <w:rPr>
        <w:rFonts w:ascii="Wingdings" w:hAnsi="Wingdings" w:hint="default"/>
      </w:rPr>
    </w:lvl>
    <w:lvl w:ilvl="6" w:tplc="9B883BC6">
      <w:start w:val="1"/>
      <w:numFmt w:val="bullet"/>
      <w:lvlText w:val=""/>
      <w:lvlJc w:val="left"/>
      <w:pPr>
        <w:ind w:left="5040" w:hanging="360"/>
      </w:pPr>
      <w:rPr>
        <w:rFonts w:ascii="Symbol" w:hAnsi="Symbol" w:hint="default"/>
      </w:rPr>
    </w:lvl>
    <w:lvl w:ilvl="7" w:tplc="73F4E8FA">
      <w:start w:val="1"/>
      <w:numFmt w:val="bullet"/>
      <w:lvlText w:val="o"/>
      <w:lvlJc w:val="left"/>
      <w:pPr>
        <w:ind w:left="5760" w:hanging="360"/>
      </w:pPr>
      <w:rPr>
        <w:rFonts w:ascii="Courier New" w:hAnsi="Courier New" w:hint="default"/>
      </w:rPr>
    </w:lvl>
    <w:lvl w:ilvl="8" w:tplc="5D5CFF62">
      <w:start w:val="1"/>
      <w:numFmt w:val="bullet"/>
      <w:lvlText w:val=""/>
      <w:lvlJc w:val="left"/>
      <w:pPr>
        <w:ind w:left="6480" w:hanging="360"/>
      </w:pPr>
      <w:rPr>
        <w:rFonts w:ascii="Wingdings" w:hAnsi="Wingdings" w:hint="default"/>
      </w:rPr>
    </w:lvl>
  </w:abstractNum>
  <w:abstractNum w:abstractNumId="1" w15:restartNumberingAfterBreak="0">
    <w:nsid w:val="1151CAC9"/>
    <w:multiLevelType w:val="hybridMultilevel"/>
    <w:tmpl w:val="82B0101A"/>
    <w:lvl w:ilvl="0" w:tplc="297A7B0E">
      <w:start w:val="1"/>
      <w:numFmt w:val="bullet"/>
      <w:lvlText w:val=""/>
      <w:lvlJc w:val="left"/>
      <w:pPr>
        <w:ind w:left="720" w:hanging="360"/>
      </w:pPr>
      <w:rPr>
        <w:rFonts w:ascii="Symbol" w:hAnsi="Symbol" w:hint="default"/>
      </w:rPr>
    </w:lvl>
    <w:lvl w:ilvl="1" w:tplc="4A3C50AE">
      <w:start w:val="1"/>
      <w:numFmt w:val="bullet"/>
      <w:lvlText w:val="o"/>
      <w:lvlJc w:val="left"/>
      <w:pPr>
        <w:ind w:left="1440" w:hanging="360"/>
      </w:pPr>
      <w:rPr>
        <w:rFonts w:ascii="Courier New" w:hAnsi="Courier New" w:hint="default"/>
      </w:rPr>
    </w:lvl>
    <w:lvl w:ilvl="2" w:tplc="ABF0A1DA">
      <w:start w:val="1"/>
      <w:numFmt w:val="bullet"/>
      <w:lvlText w:val=""/>
      <w:lvlJc w:val="left"/>
      <w:pPr>
        <w:ind w:left="2160" w:hanging="360"/>
      </w:pPr>
      <w:rPr>
        <w:rFonts w:ascii="Wingdings" w:hAnsi="Wingdings" w:hint="default"/>
      </w:rPr>
    </w:lvl>
    <w:lvl w:ilvl="3" w:tplc="A6245444">
      <w:start w:val="1"/>
      <w:numFmt w:val="bullet"/>
      <w:lvlText w:val=""/>
      <w:lvlJc w:val="left"/>
      <w:pPr>
        <w:ind w:left="2880" w:hanging="360"/>
      </w:pPr>
      <w:rPr>
        <w:rFonts w:ascii="Symbol" w:hAnsi="Symbol" w:hint="default"/>
      </w:rPr>
    </w:lvl>
    <w:lvl w:ilvl="4" w:tplc="3D58CB8A">
      <w:start w:val="1"/>
      <w:numFmt w:val="bullet"/>
      <w:lvlText w:val="o"/>
      <w:lvlJc w:val="left"/>
      <w:pPr>
        <w:ind w:left="3600" w:hanging="360"/>
      </w:pPr>
      <w:rPr>
        <w:rFonts w:ascii="Courier New" w:hAnsi="Courier New" w:hint="default"/>
      </w:rPr>
    </w:lvl>
    <w:lvl w:ilvl="5" w:tplc="EEF272E2">
      <w:start w:val="1"/>
      <w:numFmt w:val="bullet"/>
      <w:lvlText w:val=""/>
      <w:lvlJc w:val="left"/>
      <w:pPr>
        <w:ind w:left="4320" w:hanging="360"/>
      </w:pPr>
      <w:rPr>
        <w:rFonts w:ascii="Wingdings" w:hAnsi="Wingdings" w:hint="default"/>
      </w:rPr>
    </w:lvl>
    <w:lvl w:ilvl="6" w:tplc="B1DA7F20">
      <w:start w:val="1"/>
      <w:numFmt w:val="bullet"/>
      <w:lvlText w:val=""/>
      <w:lvlJc w:val="left"/>
      <w:pPr>
        <w:ind w:left="5040" w:hanging="360"/>
      </w:pPr>
      <w:rPr>
        <w:rFonts w:ascii="Symbol" w:hAnsi="Symbol" w:hint="default"/>
      </w:rPr>
    </w:lvl>
    <w:lvl w:ilvl="7" w:tplc="96FEFF6C">
      <w:start w:val="1"/>
      <w:numFmt w:val="bullet"/>
      <w:lvlText w:val="o"/>
      <w:lvlJc w:val="left"/>
      <w:pPr>
        <w:ind w:left="5760" w:hanging="360"/>
      </w:pPr>
      <w:rPr>
        <w:rFonts w:ascii="Courier New" w:hAnsi="Courier New" w:hint="default"/>
      </w:rPr>
    </w:lvl>
    <w:lvl w:ilvl="8" w:tplc="98544BA8">
      <w:start w:val="1"/>
      <w:numFmt w:val="bullet"/>
      <w:lvlText w:val=""/>
      <w:lvlJc w:val="left"/>
      <w:pPr>
        <w:ind w:left="6480" w:hanging="360"/>
      </w:pPr>
      <w:rPr>
        <w:rFonts w:ascii="Wingdings" w:hAnsi="Wingdings" w:hint="default"/>
      </w:rPr>
    </w:lvl>
  </w:abstractNum>
  <w:abstractNum w:abstractNumId="2" w15:restartNumberingAfterBreak="0">
    <w:nsid w:val="18C40448"/>
    <w:multiLevelType w:val="hybridMultilevel"/>
    <w:tmpl w:val="9FFE7DEE"/>
    <w:lvl w:ilvl="0" w:tplc="9D368EDE">
      <w:start w:val="1"/>
      <w:numFmt w:val="bullet"/>
      <w:lvlText w:val=""/>
      <w:lvlJc w:val="left"/>
      <w:pPr>
        <w:ind w:left="720" w:hanging="360"/>
      </w:pPr>
      <w:rPr>
        <w:rFonts w:ascii="Symbol" w:hAnsi="Symbol" w:hint="default"/>
      </w:rPr>
    </w:lvl>
    <w:lvl w:ilvl="1" w:tplc="79AEA9A2">
      <w:start w:val="1"/>
      <w:numFmt w:val="bullet"/>
      <w:lvlText w:val="o"/>
      <w:lvlJc w:val="left"/>
      <w:pPr>
        <w:ind w:left="1440" w:hanging="360"/>
      </w:pPr>
      <w:rPr>
        <w:rFonts w:ascii="Courier New" w:hAnsi="Courier New" w:hint="default"/>
      </w:rPr>
    </w:lvl>
    <w:lvl w:ilvl="2" w:tplc="49F0F766">
      <w:start w:val="1"/>
      <w:numFmt w:val="bullet"/>
      <w:lvlText w:val=""/>
      <w:lvlJc w:val="left"/>
      <w:pPr>
        <w:ind w:left="2160" w:hanging="360"/>
      </w:pPr>
      <w:rPr>
        <w:rFonts w:ascii="Wingdings" w:hAnsi="Wingdings" w:hint="default"/>
      </w:rPr>
    </w:lvl>
    <w:lvl w:ilvl="3" w:tplc="C50AC9D6">
      <w:start w:val="1"/>
      <w:numFmt w:val="bullet"/>
      <w:lvlText w:val=""/>
      <w:lvlJc w:val="left"/>
      <w:pPr>
        <w:ind w:left="2880" w:hanging="360"/>
      </w:pPr>
      <w:rPr>
        <w:rFonts w:ascii="Symbol" w:hAnsi="Symbol" w:hint="default"/>
      </w:rPr>
    </w:lvl>
    <w:lvl w:ilvl="4" w:tplc="A4B2AD2A">
      <w:start w:val="1"/>
      <w:numFmt w:val="bullet"/>
      <w:lvlText w:val="o"/>
      <w:lvlJc w:val="left"/>
      <w:pPr>
        <w:ind w:left="3600" w:hanging="360"/>
      </w:pPr>
      <w:rPr>
        <w:rFonts w:ascii="Courier New" w:hAnsi="Courier New" w:hint="default"/>
      </w:rPr>
    </w:lvl>
    <w:lvl w:ilvl="5" w:tplc="B62AFAD0">
      <w:start w:val="1"/>
      <w:numFmt w:val="bullet"/>
      <w:lvlText w:val=""/>
      <w:lvlJc w:val="left"/>
      <w:pPr>
        <w:ind w:left="4320" w:hanging="360"/>
      </w:pPr>
      <w:rPr>
        <w:rFonts w:ascii="Wingdings" w:hAnsi="Wingdings" w:hint="default"/>
      </w:rPr>
    </w:lvl>
    <w:lvl w:ilvl="6" w:tplc="BAA4D486">
      <w:start w:val="1"/>
      <w:numFmt w:val="bullet"/>
      <w:lvlText w:val=""/>
      <w:lvlJc w:val="left"/>
      <w:pPr>
        <w:ind w:left="5040" w:hanging="360"/>
      </w:pPr>
      <w:rPr>
        <w:rFonts w:ascii="Symbol" w:hAnsi="Symbol" w:hint="default"/>
      </w:rPr>
    </w:lvl>
    <w:lvl w:ilvl="7" w:tplc="9B687672">
      <w:start w:val="1"/>
      <w:numFmt w:val="bullet"/>
      <w:lvlText w:val="o"/>
      <w:lvlJc w:val="left"/>
      <w:pPr>
        <w:ind w:left="5760" w:hanging="360"/>
      </w:pPr>
      <w:rPr>
        <w:rFonts w:ascii="Courier New" w:hAnsi="Courier New" w:hint="default"/>
      </w:rPr>
    </w:lvl>
    <w:lvl w:ilvl="8" w:tplc="58C60AB8">
      <w:start w:val="1"/>
      <w:numFmt w:val="bullet"/>
      <w:lvlText w:val=""/>
      <w:lvlJc w:val="left"/>
      <w:pPr>
        <w:ind w:left="6480" w:hanging="360"/>
      </w:pPr>
      <w:rPr>
        <w:rFonts w:ascii="Wingdings" w:hAnsi="Wingdings" w:hint="default"/>
      </w:rPr>
    </w:lvl>
  </w:abstractNum>
  <w:abstractNum w:abstractNumId="3" w15:restartNumberingAfterBreak="0">
    <w:nsid w:val="1DE0FBD5"/>
    <w:multiLevelType w:val="hybridMultilevel"/>
    <w:tmpl w:val="FFB2E39C"/>
    <w:lvl w:ilvl="0" w:tplc="68FE5D70">
      <w:start w:val="1"/>
      <w:numFmt w:val="bullet"/>
      <w:lvlText w:val=""/>
      <w:lvlJc w:val="left"/>
      <w:pPr>
        <w:ind w:left="720" w:hanging="360"/>
      </w:pPr>
      <w:rPr>
        <w:rFonts w:ascii="Symbol" w:hAnsi="Symbol" w:hint="default"/>
      </w:rPr>
    </w:lvl>
    <w:lvl w:ilvl="1" w:tplc="1D324664">
      <w:start w:val="1"/>
      <w:numFmt w:val="bullet"/>
      <w:lvlText w:val="o"/>
      <w:lvlJc w:val="left"/>
      <w:pPr>
        <w:ind w:left="1440" w:hanging="360"/>
      </w:pPr>
      <w:rPr>
        <w:rFonts w:ascii="Courier New" w:hAnsi="Courier New" w:hint="default"/>
      </w:rPr>
    </w:lvl>
    <w:lvl w:ilvl="2" w:tplc="E970044A">
      <w:start w:val="1"/>
      <w:numFmt w:val="bullet"/>
      <w:lvlText w:val=""/>
      <w:lvlJc w:val="left"/>
      <w:pPr>
        <w:ind w:left="2160" w:hanging="360"/>
      </w:pPr>
      <w:rPr>
        <w:rFonts w:ascii="Wingdings" w:hAnsi="Wingdings" w:hint="default"/>
      </w:rPr>
    </w:lvl>
    <w:lvl w:ilvl="3" w:tplc="05527D84">
      <w:start w:val="1"/>
      <w:numFmt w:val="bullet"/>
      <w:lvlText w:val=""/>
      <w:lvlJc w:val="left"/>
      <w:pPr>
        <w:ind w:left="2880" w:hanging="360"/>
      </w:pPr>
      <w:rPr>
        <w:rFonts w:ascii="Symbol" w:hAnsi="Symbol" w:hint="default"/>
      </w:rPr>
    </w:lvl>
    <w:lvl w:ilvl="4" w:tplc="A6908C8A">
      <w:start w:val="1"/>
      <w:numFmt w:val="bullet"/>
      <w:lvlText w:val="o"/>
      <w:lvlJc w:val="left"/>
      <w:pPr>
        <w:ind w:left="3600" w:hanging="360"/>
      </w:pPr>
      <w:rPr>
        <w:rFonts w:ascii="Courier New" w:hAnsi="Courier New" w:hint="default"/>
      </w:rPr>
    </w:lvl>
    <w:lvl w:ilvl="5" w:tplc="131433C0">
      <w:start w:val="1"/>
      <w:numFmt w:val="bullet"/>
      <w:lvlText w:val=""/>
      <w:lvlJc w:val="left"/>
      <w:pPr>
        <w:ind w:left="4320" w:hanging="360"/>
      </w:pPr>
      <w:rPr>
        <w:rFonts w:ascii="Wingdings" w:hAnsi="Wingdings" w:hint="default"/>
      </w:rPr>
    </w:lvl>
    <w:lvl w:ilvl="6" w:tplc="D0224F40">
      <w:start w:val="1"/>
      <w:numFmt w:val="bullet"/>
      <w:lvlText w:val=""/>
      <w:lvlJc w:val="left"/>
      <w:pPr>
        <w:ind w:left="5040" w:hanging="360"/>
      </w:pPr>
      <w:rPr>
        <w:rFonts w:ascii="Symbol" w:hAnsi="Symbol" w:hint="default"/>
      </w:rPr>
    </w:lvl>
    <w:lvl w:ilvl="7" w:tplc="B2944C34">
      <w:start w:val="1"/>
      <w:numFmt w:val="bullet"/>
      <w:lvlText w:val="o"/>
      <w:lvlJc w:val="left"/>
      <w:pPr>
        <w:ind w:left="5760" w:hanging="360"/>
      </w:pPr>
      <w:rPr>
        <w:rFonts w:ascii="Courier New" w:hAnsi="Courier New" w:hint="default"/>
      </w:rPr>
    </w:lvl>
    <w:lvl w:ilvl="8" w:tplc="CFBE68B8">
      <w:start w:val="1"/>
      <w:numFmt w:val="bullet"/>
      <w:lvlText w:val=""/>
      <w:lvlJc w:val="left"/>
      <w:pPr>
        <w:ind w:left="6480" w:hanging="360"/>
      </w:pPr>
      <w:rPr>
        <w:rFonts w:ascii="Wingdings" w:hAnsi="Wingdings" w:hint="default"/>
      </w:rPr>
    </w:lvl>
  </w:abstractNum>
  <w:abstractNum w:abstractNumId="4" w15:restartNumberingAfterBreak="0">
    <w:nsid w:val="2A720A29"/>
    <w:multiLevelType w:val="hybridMultilevel"/>
    <w:tmpl w:val="17D24488"/>
    <w:lvl w:ilvl="0" w:tplc="0932452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B235C"/>
    <w:multiLevelType w:val="hybridMultilevel"/>
    <w:tmpl w:val="5F246C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D2FE7"/>
    <w:multiLevelType w:val="hybridMultilevel"/>
    <w:tmpl w:val="4000BE52"/>
    <w:lvl w:ilvl="0" w:tplc="CAC47BD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435316">
    <w:abstractNumId w:val="1"/>
  </w:num>
  <w:num w:numId="2" w16cid:durableId="1544367494">
    <w:abstractNumId w:val="3"/>
  </w:num>
  <w:num w:numId="3" w16cid:durableId="1665357268">
    <w:abstractNumId w:val="0"/>
  </w:num>
  <w:num w:numId="4" w16cid:durableId="1982490888">
    <w:abstractNumId w:val="2"/>
  </w:num>
  <w:num w:numId="5" w16cid:durableId="1227182311">
    <w:abstractNumId w:val="6"/>
  </w:num>
  <w:num w:numId="6" w16cid:durableId="1561553376">
    <w:abstractNumId w:val="4"/>
  </w:num>
  <w:num w:numId="7" w16cid:durableId="106579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8C"/>
    <w:rsid w:val="0006376B"/>
    <w:rsid w:val="0007768B"/>
    <w:rsid w:val="00081431"/>
    <w:rsid w:val="000C2107"/>
    <w:rsid w:val="000C5BC7"/>
    <w:rsid w:val="000F6FDF"/>
    <w:rsid w:val="001249CC"/>
    <w:rsid w:val="00143E8A"/>
    <w:rsid w:val="001876C6"/>
    <w:rsid w:val="0019532A"/>
    <w:rsid w:val="001B605B"/>
    <w:rsid w:val="001D4F09"/>
    <w:rsid w:val="001F42C8"/>
    <w:rsid w:val="002027E5"/>
    <w:rsid w:val="00212B29"/>
    <w:rsid w:val="002132DD"/>
    <w:rsid w:val="00214780"/>
    <w:rsid w:val="002375C9"/>
    <w:rsid w:val="00240E6C"/>
    <w:rsid w:val="00241D5F"/>
    <w:rsid w:val="00247A24"/>
    <w:rsid w:val="002532A1"/>
    <w:rsid w:val="002771A3"/>
    <w:rsid w:val="00283F1E"/>
    <w:rsid w:val="002B0104"/>
    <w:rsid w:val="002B6B47"/>
    <w:rsid w:val="002C28D6"/>
    <w:rsid w:val="002D2DB8"/>
    <w:rsid w:val="0030707E"/>
    <w:rsid w:val="003221CB"/>
    <w:rsid w:val="003377E5"/>
    <w:rsid w:val="00341DCA"/>
    <w:rsid w:val="0035429B"/>
    <w:rsid w:val="003A3A18"/>
    <w:rsid w:val="003D1226"/>
    <w:rsid w:val="004718CA"/>
    <w:rsid w:val="0049196C"/>
    <w:rsid w:val="00493490"/>
    <w:rsid w:val="004B1B50"/>
    <w:rsid w:val="004C2B3A"/>
    <w:rsid w:val="004C4477"/>
    <w:rsid w:val="004F4F8C"/>
    <w:rsid w:val="004F560B"/>
    <w:rsid w:val="0050442F"/>
    <w:rsid w:val="00515F6F"/>
    <w:rsid w:val="00527559"/>
    <w:rsid w:val="00554D97"/>
    <w:rsid w:val="00572C76"/>
    <w:rsid w:val="0057359E"/>
    <w:rsid w:val="00591989"/>
    <w:rsid w:val="0059521D"/>
    <w:rsid w:val="005D6A5D"/>
    <w:rsid w:val="005E1612"/>
    <w:rsid w:val="00625E13"/>
    <w:rsid w:val="00654021"/>
    <w:rsid w:val="006A4DEA"/>
    <w:rsid w:val="006B3C7F"/>
    <w:rsid w:val="006C05CC"/>
    <w:rsid w:val="006E4F01"/>
    <w:rsid w:val="007003EC"/>
    <w:rsid w:val="00700822"/>
    <w:rsid w:val="00701BFC"/>
    <w:rsid w:val="007236B1"/>
    <w:rsid w:val="00737271"/>
    <w:rsid w:val="00783BCA"/>
    <w:rsid w:val="00786413"/>
    <w:rsid w:val="00791B4F"/>
    <w:rsid w:val="007B1282"/>
    <w:rsid w:val="007C2BDF"/>
    <w:rsid w:val="007F0A82"/>
    <w:rsid w:val="0080726D"/>
    <w:rsid w:val="00823472"/>
    <w:rsid w:val="0082380E"/>
    <w:rsid w:val="00832507"/>
    <w:rsid w:val="00845CE6"/>
    <w:rsid w:val="0085124A"/>
    <w:rsid w:val="00857DDC"/>
    <w:rsid w:val="008B5809"/>
    <w:rsid w:val="008D0FC8"/>
    <w:rsid w:val="008D4CBA"/>
    <w:rsid w:val="008E0CB7"/>
    <w:rsid w:val="008E3643"/>
    <w:rsid w:val="0094733E"/>
    <w:rsid w:val="00953F90"/>
    <w:rsid w:val="00965A04"/>
    <w:rsid w:val="00977D96"/>
    <w:rsid w:val="009847C7"/>
    <w:rsid w:val="009B5A56"/>
    <w:rsid w:val="009C3C8B"/>
    <w:rsid w:val="009E1314"/>
    <w:rsid w:val="009F2B66"/>
    <w:rsid w:val="00A44F1F"/>
    <w:rsid w:val="00A5036A"/>
    <w:rsid w:val="00A5187D"/>
    <w:rsid w:val="00A56C72"/>
    <w:rsid w:val="00A60F0E"/>
    <w:rsid w:val="00A610C7"/>
    <w:rsid w:val="00A80B57"/>
    <w:rsid w:val="00A870F8"/>
    <w:rsid w:val="00A924DF"/>
    <w:rsid w:val="00AA2EE0"/>
    <w:rsid w:val="00AD4726"/>
    <w:rsid w:val="00B32551"/>
    <w:rsid w:val="00B34B3E"/>
    <w:rsid w:val="00B4513C"/>
    <w:rsid w:val="00B6013B"/>
    <w:rsid w:val="00B901F1"/>
    <w:rsid w:val="00B93FCC"/>
    <w:rsid w:val="00BA04A7"/>
    <w:rsid w:val="00BA4FFA"/>
    <w:rsid w:val="00BB46A9"/>
    <w:rsid w:val="00BC50C5"/>
    <w:rsid w:val="00BC7272"/>
    <w:rsid w:val="00BD4DB8"/>
    <w:rsid w:val="00C2409F"/>
    <w:rsid w:val="00C3415E"/>
    <w:rsid w:val="00C57289"/>
    <w:rsid w:val="00C8002A"/>
    <w:rsid w:val="00C959BD"/>
    <w:rsid w:val="00CC65CF"/>
    <w:rsid w:val="00CD2F5F"/>
    <w:rsid w:val="00CD4422"/>
    <w:rsid w:val="00D215F0"/>
    <w:rsid w:val="00D54DE8"/>
    <w:rsid w:val="00D63731"/>
    <w:rsid w:val="00D665ED"/>
    <w:rsid w:val="00DA088D"/>
    <w:rsid w:val="00DA10AE"/>
    <w:rsid w:val="00DA3DF4"/>
    <w:rsid w:val="00DA4631"/>
    <w:rsid w:val="00E3322B"/>
    <w:rsid w:val="00E435D3"/>
    <w:rsid w:val="00E63200"/>
    <w:rsid w:val="00E83996"/>
    <w:rsid w:val="00E8608F"/>
    <w:rsid w:val="00EC3B4C"/>
    <w:rsid w:val="00ED494B"/>
    <w:rsid w:val="00F01038"/>
    <w:rsid w:val="00F28F26"/>
    <w:rsid w:val="00F31CC9"/>
    <w:rsid w:val="00F4046B"/>
    <w:rsid w:val="00F64AA8"/>
    <w:rsid w:val="00F75747"/>
    <w:rsid w:val="00F77B44"/>
    <w:rsid w:val="00F82781"/>
    <w:rsid w:val="00FC3A0D"/>
    <w:rsid w:val="00FE3436"/>
    <w:rsid w:val="012E1F25"/>
    <w:rsid w:val="01665A8A"/>
    <w:rsid w:val="0289E396"/>
    <w:rsid w:val="038DD9F1"/>
    <w:rsid w:val="03F1C325"/>
    <w:rsid w:val="043F32F7"/>
    <w:rsid w:val="0444BE7D"/>
    <w:rsid w:val="044F13F5"/>
    <w:rsid w:val="053B00A8"/>
    <w:rsid w:val="0584F936"/>
    <w:rsid w:val="0676477E"/>
    <w:rsid w:val="06AF5E44"/>
    <w:rsid w:val="06B9578A"/>
    <w:rsid w:val="06E113B7"/>
    <w:rsid w:val="074BECC3"/>
    <w:rsid w:val="0A42DF36"/>
    <w:rsid w:val="0A6046F6"/>
    <w:rsid w:val="0A9DC8AB"/>
    <w:rsid w:val="0B08713C"/>
    <w:rsid w:val="0C501EB3"/>
    <w:rsid w:val="0D86EC7C"/>
    <w:rsid w:val="0F22B0ED"/>
    <w:rsid w:val="0F772E74"/>
    <w:rsid w:val="0F8E9735"/>
    <w:rsid w:val="1005D43F"/>
    <w:rsid w:val="10873221"/>
    <w:rsid w:val="1109E697"/>
    <w:rsid w:val="1156F10E"/>
    <w:rsid w:val="11DE9C5D"/>
    <w:rsid w:val="12057C50"/>
    <w:rsid w:val="13036988"/>
    <w:rsid w:val="1310DD5C"/>
    <w:rsid w:val="13573AA9"/>
    <w:rsid w:val="135D1FE1"/>
    <w:rsid w:val="13F5E102"/>
    <w:rsid w:val="1464B4E2"/>
    <w:rsid w:val="1476B9F0"/>
    <w:rsid w:val="1573EC02"/>
    <w:rsid w:val="166C5B53"/>
    <w:rsid w:val="180E32BA"/>
    <w:rsid w:val="1886633A"/>
    <w:rsid w:val="189726D7"/>
    <w:rsid w:val="1941A7A2"/>
    <w:rsid w:val="195983C1"/>
    <w:rsid w:val="1B79B868"/>
    <w:rsid w:val="1C992053"/>
    <w:rsid w:val="1CB505E0"/>
    <w:rsid w:val="1CD3FBBA"/>
    <w:rsid w:val="1CE1B8E9"/>
    <w:rsid w:val="1D292891"/>
    <w:rsid w:val="1D3B9245"/>
    <w:rsid w:val="1D7425C6"/>
    <w:rsid w:val="1DB3BEC5"/>
    <w:rsid w:val="1E56E153"/>
    <w:rsid w:val="1E847924"/>
    <w:rsid w:val="1EEEA934"/>
    <w:rsid w:val="1F3EA5CC"/>
    <w:rsid w:val="1F69EF11"/>
    <w:rsid w:val="1FC237A7"/>
    <w:rsid w:val="203FADD8"/>
    <w:rsid w:val="2128DF1B"/>
    <w:rsid w:val="21D8A9FB"/>
    <w:rsid w:val="2215DEF2"/>
    <w:rsid w:val="22E5D3F3"/>
    <w:rsid w:val="240BDF8A"/>
    <w:rsid w:val="243B2C9B"/>
    <w:rsid w:val="245DFE8C"/>
    <w:rsid w:val="2463C101"/>
    <w:rsid w:val="2467E7E0"/>
    <w:rsid w:val="2521860B"/>
    <w:rsid w:val="2590C236"/>
    <w:rsid w:val="25F60436"/>
    <w:rsid w:val="267266B9"/>
    <w:rsid w:val="26D0CB47"/>
    <w:rsid w:val="276932CE"/>
    <w:rsid w:val="28955500"/>
    <w:rsid w:val="289E8E31"/>
    <w:rsid w:val="2A6BDC68"/>
    <w:rsid w:val="2B6C2EAC"/>
    <w:rsid w:val="2C37566D"/>
    <w:rsid w:val="2CF3978D"/>
    <w:rsid w:val="2D4B3E3B"/>
    <w:rsid w:val="2E7E8F94"/>
    <w:rsid w:val="2F3290B0"/>
    <w:rsid w:val="2F5F93B0"/>
    <w:rsid w:val="2FB90FDD"/>
    <w:rsid w:val="311CDD40"/>
    <w:rsid w:val="3232C121"/>
    <w:rsid w:val="33E849F8"/>
    <w:rsid w:val="347823B1"/>
    <w:rsid w:val="350D6155"/>
    <w:rsid w:val="36A908CE"/>
    <w:rsid w:val="36D612DC"/>
    <w:rsid w:val="37077437"/>
    <w:rsid w:val="374240AF"/>
    <w:rsid w:val="37A2395C"/>
    <w:rsid w:val="384CDCD1"/>
    <w:rsid w:val="390E2F50"/>
    <w:rsid w:val="3929292A"/>
    <w:rsid w:val="3940DA1F"/>
    <w:rsid w:val="3B805F95"/>
    <w:rsid w:val="3BE8DC07"/>
    <w:rsid w:val="3BF2C50D"/>
    <w:rsid w:val="3D6730FE"/>
    <w:rsid w:val="3DCE4D83"/>
    <w:rsid w:val="3DE8A38F"/>
    <w:rsid w:val="3E21BB9C"/>
    <w:rsid w:val="3E25FDB8"/>
    <w:rsid w:val="3E869D51"/>
    <w:rsid w:val="3F1DC892"/>
    <w:rsid w:val="3F6A49F4"/>
    <w:rsid w:val="4108B11C"/>
    <w:rsid w:val="42317E6D"/>
    <w:rsid w:val="42BFAB27"/>
    <w:rsid w:val="44E67EB1"/>
    <w:rsid w:val="452F5E1B"/>
    <w:rsid w:val="456E941B"/>
    <w:rsid w:val="45A03C16"/>
    <w:rsid w:val="45B5636F"/>
    <w:rsid w:val="45C4A79E"/>
    <w:rsid w:val="45E6732A"/>
    <w:rsid w:val="460FCF10"/>
    <w:rsid w:val="46915E38"/>
    <w:rsid w:val="470F5842"/>
    <w:rsid w:val="4755115B"/>
    <w:rsid w:val="47C88BB7"/>
    <w:rsid w:val="48562010"/>
    <w:rsid w:val="48D64155"/>
    <w:rsid w:val="49990107"/>
    <w:rsid w:val="49C57031"/>
    <w:rsid w:val="4A4C19B1"/>
    <w:rsid w:val="4B279CA7"/>
    <w:rsid w:val="4B96DFF5"/>
    <w:rsid w:val="4BA058E2"/>
    <w:rsid w:val="4E7474C3"/>
    <w:rsid w:val="4F08F3B1"/>
    <w:rsid w:val="4F3783C5"/>
    <w:rsid w:val="5018DA64"/>
    <w:rsid w:val="50220213"/>
    <w:rsid w:val="507B6983"/>
    <w:rsid w:val="511C8FA0"/>
    <w:rsid w:val="5140AB9B"/>
    <w:rsid w:val="5182A039"/>
    <w:rsid w:val="51C118AF"/>
    <w:rsid w:val="51D082F0"/>
    <w:rsid w:val="53558C70"/>
    <w:rsid w:val="53C33DA7"/>
    <w:rsid w:val="54C3B1F0"/>
    <w:rsid w:val="54FA2F63"/>
    <w:rsid w:val="5529B380"/>
    <w:rsid w:val="553887A5"/>
    <w:rsid w:val="556A336D"/>
    <w:rsid w:val="556B230A"/>
    <w:rsid w:val="55779CC8"/>
    <w:rsid w:val="5688D007"/>
    <w:rsid w:val="5691DFED"/>
    <w:rsid w:val="579E1131"/>
    <w:rsid w:val="57F789B2"/>
    <w:rsid w:val="583F379C"/>
    <w:rsid w:val="591995FD"/>
    <w:rsid w:val="5979B9EF"/>
    <w:rsid w:val="59C3C9B8"/>
    <w:rsid w:val="5A07CCD6"/>
    <w:rsid w:val="5B30D628"/>
    <w:rsid w:val="5B6283E7"/>
    <w:rsid w:val="5BA49D1E"/>
    <w:rsid w:val="5BAC72EC"/>
    <w:rsid w:val="5C2588C0"/>
    <w:rsid w:val="5CBB6A98"/>
    <w:rsid w:val="5D431840"/>
    <w:rsid w:val="5DEA7B49"/>
    <w:rsid w:val="5E35362B"/>
    <w:rsid w:val="5E90EB7D"/>
    <w:rsid w:val="5E97CD57"/>
    <w:rsid w:val="602C2F11"/>
    <w:rsid w:val="60A600A6"/>
    <w:rsid w:val="61299A8F"/>
    <w:rsid w:val="61F543E7"/>
    <w:rsid w:val="62B26901"/>
    <w:rsid w:val="62E23740"/>
    <w:rsid w:val="62E2D904"/>
    <w:rsid w:val="6310105E"/>
    <w:rsid w:val="639A8824"/>
    <w:rsid w:val="65483739"/>
    <w:rsid w:val="65D83693"/>
    <w:rsid w:val="671987F8"/>
    <w:rsid w:val="674846C4"/>
    <w:rsid w:val="67E26DFC"/>
    <w:rsid w:val="6828E997"/>
    <w:rsid w:val="68922808"/>
    <w:rsid w:val="68C387C8"/>
    <w:rsid w:val="6938D784"/>
    <w:rsid w:val="69CE82BE"/>
    <w:rsid w:val="69D0A6C1"/>
    <w:rsid w:val="69E863E3"/>
    <w:rsid w:val="6B306D77"/>
    <w:rsid w:val="6B9802BC"/>
    <w:rsid w:val="6BC32142"/>
    <w:rsid w:val="6BD189E6"/>
    <w:rsid w:val="6C0DAF66"/>
    <w:rsid w:val="6C7BFE3E"/>
    <w:rsid w:val="6CEF65B5"/>
    <w:rsid w:val="6D3F282F"/>
    <w:rsid w:val="6D4CCCEE"/>
    <w:rsid w:val="6D74DA65"/>
    <w:rsid w:val="6DCECFA7"/>
    <w:rsid w:val="6DF441F6"/>
    <w:rsid w:val="6F71D713"/>
    <w:rsid w:val="6FE43BCC"/>
    <w:rsid w:val="70C8DE71"/>
    <w:rsid w:val="71C75299"/>
    <w:rsid w:val="71D46A2E"/>
    <w:rsid w:val="7212EA1D"/>
    <w:rsid w:val="72AC4156"/>
    <w:rsid w:val="72F1934C"/>
    <w:rsid w:val="756C88E8"/>
    <w:rsid w:val="766D852C"/>
    <w:rsid w:val="7A66A586"/>
    <w:rsid w:val="7ADA0246"/>
    <w:rsid w:val="7AF8FE6D"/>
    <w:rsid w:val="7B35A2E5"/>
    <w:rsid w:val="7B60104E"/>
    <w:rsid w:val="7C31A1DD"/>
    <w:rsid w:val="7CB6A335"/>
    <w:rsid w:val="7D99F734"/>
    <w:rsid w:val="7DAA4539"/>
    <w:rsid w:val="7DC0F1E1"/>
    <w:rsid w:val="7E08D8E9"/>
    <w:rsid w:val="7F340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0BE3"/>
  <w15:chartTrackingRefBased/>
  <w15:docId w15:val="{EEA2ABE5-6B87-4863-9081-276AAC67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F8C"/>
    <w:rPr>
      <w:rFonts w:eastAsiaTheme="majorEastAsia" w:cstheme="majorBidi"/>
      <w:color w:val="272727" w:themeColor="text1" w:themeTint="D8"/>
    </w:rPr>
  </w:style>
  <w:style w:type="paragraph" w:styleId="Title">
    <w:name w:val="Title"/>
    <w:basedOn w:val="Normal"/>
    <w:next w:val="Normal"/>
    <w:link w:val="TitleChar"/>
    <w:uiPriority w:val="10"/>
    <w:qFormat/>
    <w:rsid w:val="004F4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F8C"/>
    <w:pPr>
      <w:spacing w:before="160"/>
      <w:jc w:val="center"/>
    </w:pPr>
    <w:rPr>
      <w:i/>
      <w:iCs/>
      <w:color w:val="404040" w:themeColor="text1" w:themeTint="BF"/>
    </w:rPr>
  </w:style>
  <w:style w:type="character" w:customStyle="1" w:styleId="QuoteChar">
    <w:name w:val="Quote Char"/>
    <w:basedOn w:val="DefaultParagraphFont"/>
    <w:link w:val="Quote"/>
    <w:uiPriority w:val="29"/>
    <w:rsid w:val="004F4F8C"/>
    <w:rPr>
      <w:i/>
      <w:iCs/>
      <w:color w:val="404040" w:themeColor="text1" w:themeTint="BF"/>
    </w:rPr>
  </w:style>
  <w:style w:type="paragraph" w:styleId="ListParagraph">
    <w:name w:val="List Paragraph"/>
    <w:basedOn w:val="Normal"/>
    <w:uiPriority w:val="34"/>
    <w:qFormat/>
    <w:rsid w:val="004F4F8C"/>
    <w:pPr>
      <w:ind w:left="720"/>
      <w:contextualSpacing/>
    </w:pPr>
  </w:style>
  <w:style w:type="character" w:styleId="IntenseEmphasis">
    <w:name w:val="Intense Emphasis"/>
    <w:basedOn w:val="DefaultParagraphFont"/>
    <w:uiPriority w:val="21"/>
    <w:qFormat/>
    <w:rsid w:val="004F4F8C"/>
    <w:rPr>
      <w:i/>
      <w:iCs/>
      <w:color w:val="0F4761" w:themeColor="accent1" w:themeShade="BF"/>
    </w:rPr>
  </w:style>
  <w:style w:type="paragraph" w:styleId="IntenseQuote">
    <w:name w:val="Intense Quote"/>
    <w:basedOn w:val="Normal"/>
    <w:next w:val="Normal"/>
    <w:link w:val="IntenseQuoteChar"/>
    <w:uiPriority w:val="30"/>
    <w:qFormat/>
    <w:rsid w:val="004F4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F8C"/>
    <w:rPr>
      <w:i/>
      <w:iCs/>
      <w:color w:val="0F4761" w:themeColor="accent1" w:themeShade="BF"/>
    </w:rPr>
  </w:style>
  <w:style w:type="character" w:styleId="IntenseReference">
    <w:name w:val="Intense Reference"/>
    <w:basedOn w:val="DefaultParagraphFont"/>
    <w:uiPriority w:val="32"/>
    <w:qFormat/>
    <w:rsid w:val="004F4F8C"/>
    <w:rPr>
      <w:b/>
      <w:bCs/>
      <w:smallCaps/>
      <w:color w:val="0F4761" w:themeColor="accent1" w:themeShade="BF"/>
      <w:spacing w:val="5"/>
    </w:rPr>
  </w:style>
  <w:style w:type="character" w:styleId="Hyperlink">
    <w:name w:val="Hyperlink"/>
    <w:basedOn w:val="DefaultParagraphFont"/>
    <w:uiPriority w:val="99"/>
    <w:unhideWhenUsed/>
    <w:rsid w:val="00832507"/>
    <w:rPr>
      <w:color w:val="467886" w:themeColor="hyperlink"/>
      <w:u w:val="single"/>
    </w:rPr>
  </w:style>
  <w:style w:type="character" w:styleId="UnresolvedMention">
    <w:name w:val="Unresolved Mention"/>
    <w:basedOn w:val="DefaultParagraphFont"/>
    <w:uiPriority w:val="99"/>
    <w:semiHidden/>
    <w:unhideWhenUsed/>
    <w:rsid w:val="00832507"/>
    <w:rPr>
      <w:color w:val="605E5C"/>
      <w:shd w:val="clear" w:color="auto" w:fill="E1DFDD"/>
    </w:rPr>
  </w:style>
  <w:style w:type="paragraph" w:styleId="TOC1">
    <w:name w:val="toc 1"/>
    <w:basedOn w:val="Normal"/>
    <w:next w:val="Normal"/>
    <w:autoRedefine/>
    <w:uiPriority w:val="39"/>
    <w:unhideWhenUsed/>
    <w:pPr>
      <w:spacing w:after="10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ant.org.uk/productions/unsee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lturehive.co.uk/resources/audience-travel-and-carbon-offs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werful-thinking.org.uk/resources/the-show-must-go-on-report/"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attitudeiseverything.org.uk/no-climate-action-without-us-toolkit/" TargetMode="External"/><Relationship Id="rId4" Type="http://schemas.openxmlformats.org/officeDocument/2006/relationships/numbering" Target="numbering.xml"/><Relationship Id="rId9" Type="http://schemas.openxmlformats.org/officeDocument/2006/relationships/hyperlink" Target="https://www.visionfoundation.org.uk/our-impact/research-and-campaigns/the-unseen-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SharedWithUsers xmlns="4f096897-9e75-48b2-a3a5-595a1bf661f8">
      <UserInfo>
        <DisplayName>Ellen Jupp</DisplayName>
        <AccountId>1064</AccountId>
        <AccountType/>
      </UserInfo>
      <UserInfo>
        <DisplayName>Ian Abbott</DisplayName>
        <AccountId>937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B185D-3DEA-423F-9191-308AE99CE49E}">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2.xml><?xml version="1.0" encoding="utf-8"?>
<ds:datastoreItem xmlns:ds="http://schemas.openxmlformats.org/officeDocument/2006/customXml" ds:itemID="{37A4602C-D20A-40CC-A443-D02EF6472D1D}">
  <ds:schemaRefs>
    <ds:schemaRef ds:uri="http://schemas.microsoft.com/sharepoint/v3/contenttype/forms"/>
  </ds:schemaRefs>
</ds:datastoreItem>
</file>

<file path=customXml/itemProps3.xml><?xml version="1.0" encoding="utf-8"?>
<ds:datastoreItem xmlns:ds="http://schemas.openxmlformats.org/officeDocument/2006/customXml" ds:itemID="{75E5572F-3399-4BBA-8727-8CC3C4DE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Jupp</dc:creator>
  <cp:keywords/>
  <dc:description/>
  <cp:lastModifiedBy>Ian Abbott</cp:lastModifiedBy>
  <cp:revision>2</cp:revision>
  <dcterms:created xsi:type="dcterms:W3CDTF">2024-07-09T15:49:00Z</dcterms:created>
  <dcterms:modified xsi:type="dcterms:W3CDTF">2024-07-09T15:49:00Z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